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292AF" w14:textId="2E89998B" w:rsidR="00571E81" w:rsidRPr="00320A88" w:rsidRDefault="00060EE0" w:rsidP="00571E81">
      <w:pPr>
        <w:spacing w:before="100" w:beforeAutospacing="1" w:after="100" w:afterAutospacing="1" w:line="240" w:lineRule="auto"/>
        <w:outlineLvl w:val="0"/>
        <w:rPr>
          <w:rFonts w:ascii="Candara" w:eastAsia="Times New Roman" w:hAnsi="Candara" w:cs="Times New Roman"/>
          <w:b/>
          <w:bCs/>
          <w:color w:val="833C0B" w:themeColor="accent2" w:themeShade="80"/>
          <w:kern w:val="36"/>
          <w:sz w:val="48"/>
          <w:szCs w:val="48"/>
          <w14:ligatures w14:val="none"/>
        </w:rPr>
      </w:pPr>
      <w:r w:rsidRPr="00320A88">
        <w:rPr>
          <w:rFonts w:ascii="Candara" w:eastAsia="Times New Roman" w:hAnsi="Candara" w:cs="Times New Roman"/>
          <w:b/>
          <w:bCs/>
          <w:color w:val="833C0B" w:themeColor="accent2" w:themeShade="80"/>
          <w:kern w:val="36"/>
          <w:sz w:val="48"/>
          <w:szCs w:val="48"/>
          <w14:ligatures w14:val="none"/>
        </w:rPr>
        <w:t>STAWI</w:t>
      </w:r>
      <w:r w:rsidR="00571E81" w:rsidRPr="00320A88">
        <w:rPr>
          <w:rFonts w:ascii="Candara" w:eastAsia="Times New Roman" w:hAnsi="Candara" w:cs="Times New Roman"/>
          <w:b/>
          <w:bCs/>
          <w:color w:val="833C0B" w:themeColor="accent2" w:themeShade="80"/>
          <w:kern w:val="36"/>
          <w:sz w:val="48"/>
          <w:szCs w:val="48"/>
          <w14:ligatures w14:val="none"/>
        </w:rPr>
        <w:t xml:space="preserve"> DEVELOPMENT INITIATIVE (</w:t>
      </w:r>
      <w:r w:rsidRPr="00320A88">
        <w:rPr>
          <w:rFonts w:ascii="Candara" w:eastAsia="Times New Roman" w:hAnsi="Candara" w:cs="Times New Roman"/>
          <w:b/>
          <w:bCs/>
          <w:color w:val="833C0B" w:themeColor="accent2" w:themeShade="80"/>
          <w:kern w:val="36"/>
          <w:sz w:val="48"/>
          <w:szCs w:val="48"/>
          <w14:ligatures w14:val="none"/>
        </w:rPr>
        <w:t>Stawi</w:t>
      </w:r>
      <w:r w:rsidR="00571E81" w:rsidRPr="00320A88">
        <w:rPr>
          <w:rFonts w:ascii="Candara" w:eastAsia="Times New Roman" w:hAnsi="Candara" w:cs="Times New Roman"/>
          <w:b/>
          <w:bCs/>
          <w:color w:val="833C0B" w:themeColor="accent2" w:themeShade="80"/>
          <w:kern w:val="36"/>
          <w:sz w:val="48"/>
          <w:szCs w:val="48"/>
          <w14:ligatures w14:val="none"/>
        </w:rPr>
        <w:t>)</w:t>
      </w:r>
    </w:p>
    <w:p w14:paraId="7EF23628" w14:textId="77777777" w:rsidR="00571E81" w:rsidRPr="00320A88" w:rsidRDefault="00571E81" w:rsidP="00320A88">
      <w:pPr>
        <w:spacing w:before="100" w:beforeAutospacing="1" w:after="100" w:afterAutospacing="1" w:line="240" w:lineRule="auto"/>
        <w:jc w:val="center"/>
        <w:rPr>
          <w:rFonts w:ascii="Candara" w:eastAsia="Times New Roman" w:hAnsi="Candara" w:cs="Times New Roman"/>
          <w:color w:val="009999"/>
          <w:kern w:val="0"/>
          <w:sz w:val="44"/>
          <w:szCs w:val="44"/>
          <w:u w:val="single"/>
          <w14:ligatures w14:val="none"/>
        </w:rPr>
      </w:pPr>
      <w:r w:rsidRPr="00320A88">
        <w:rPr>
          <w:rFonts w:ascii="Candara" w:eastAsia="Times New Roman" w:hAnsi="Candara" w:cs="Times New Roman"/>
          <w:b/>
          <w:bCs/>
          <w:color w:val="009999"/>
          <w:kern w:val="0"/>
          <w:sz w:val="44"/>
          <w:szCs w:val="44"/>
          <w:u w:val="single"/>
          <w14:ligatures w14:val="none"/>
        </w:rPr>
        <w:t>Organizational Profile</w:t>
      </w:r>
    </w:p>
    <w:p w14:paraId="5BF6F20D" w14:textId="65E5625C" w:rsidR="000F4D79" w:rsidRPr="00320A88" w:rsidRDefault="000F4D79" w:rsidP="000F4D79">
      <w:pPr>
        <w:spacing w:after="0" w:line="276" w:lineRule="auto"/>
        <w:jc w:val="both"/>
        <w:rPr>
          <w:rFonts w:ascii="Candara" w:eastAsia="Times New Roman" w:hAnsi="Candara" w:cs="Times New Roman"/>
          <w:color w:val="833C0B" w:themeColor="accent2" w:themeShade="80"/>
          <w:kern w:val="0"/>
          <w:sz w:val="28"/>
          <w:szCs w:val="28"/>
          <w14:ligatures w14:val="none"/>
        </w:rPr>
      </w:pPr>
      <w:r w:rsidRPr="00320A88">
        <w:rPr>
          <w:rFonts w:ascii="Candara" w:eastAsia="Times New Roman" w:hAnsi="Candara" w:cs="Times New Roman"/>
          <w:b/>
          <w:bCs/>
          <w:color w:val="833C0B" w:themeColor="accent2" w:themeShade="80"/>
          <w:kern w:val="36"/>
          <w:sz w:val="28"/>
          <w:szCs w:val="28"/>
          <w14:ligatures w14:val="none"/>
        </w:rPr>
        <w:t>Organizational Overview</w:t>
      </w:r>
    </w:p>
    <w:p w14:paraId="2BB0B2F7" w14:textId="2F170AC2" w:rsidR="000F4D79" w:rsidRPr="00320A88" w:rsidRDefault="00060EE0" w:rsidP="000F4D79">
      <w:pPr>
        <w:spacing w:before="100" w:beforeAutospacing="1" w:after="100" w:afterAutospacing="1" w:line="276" w:lineRule="auto"/>
        <w:jc w:val="both"/>
        <w:rPr>
          <w:rFonts w:ascii="Candara" w:eastAsia="Times New Roman" w:hAnsi="Candara" w:cs="Times New Roman"/>
          <w:kern w:val="0"/>
          <w14:ligatures w14:val="none"/>
        </w:rPr>
      </w:pPr>
      <w:r w:rsidRPr="00320A88">
        <w:rPr>
          <w:rFonts w:ascii="Candara" w:eastAsia="Times New Roman" w:hAnsi="Candara" w:cs="Times New Roman"/>
          <w:b/>
          <w:bCs/>
          <w:kern w:val="0"/>
          <w14:ligatures w14:val="none"/>
        </w:rPr>
        <w:t>Stawi</w:t>
      </w:r>
      <w:r w:rsidR="000F4D79" w:rsidRPr="00320A88">
        <w:rPr>
          <w:rFonts w:ascii="Candara" w:eastAsia="Times New Roman" w:hAnsi="Candara" w:cs="Times New Roman"/>
          <w:b/>
          <w:bCs/>
          <w:kern w:val="0"/>
          <w14:ligatures w14:val="none"/>
        </w:rPr>
        <w:t xml:space="preserve"> Development Initiative (</w:t>
      </w:r>
      <w:r w:rsidRPr="00320A88">
        <w:rPr>
          <w:rFonts w:ascii="Candara" w:eastAsia="Times New Roman" w:hAnsi="Candara" w:cs="Times New Roman"/>
          <w:b/>
          <w:bCs/>
          <w:kern w:val="0"/>
          <w14:ligatures w14:val="none"/>
        </w:rPr>
        <w:t>Stawi</w:t>
      </w:r>
      <w:r w:rsidR="000F4D79" w:rsidRPr="00320A88">
        <w:rPr>
          <w:rFonts w:ascii="Candara" w:eastAsia="Times New Roman" w:hAnsi="Candara" w:cs="Times New Roman"/>
          <w:b/>
          <w:bCs/>
          <w:kern w:val="0"/>
          <w14:ligatures w14:val="none"/>
        </w:rPr>
        <w:t>)</w:t>
      </w:r>
      <w:r w:rsidR="000F4D79" w:rsidRPr="00320A88">
        <w:rPr>
          <w:rFonts w:ascii="Candara" w:eastAsia="Times New Roman" w:hAnsi="Candara" w:cs="Times New Roman"/>
          <w:kern w:val="0"/>
          <w14:ligatures w14:val="none"/>
        </w:rPr>
        <w:t xml:space="preserve"> is a community-driven, non-profit organization based in Namisindwa District, Eastern Uganda, committed to promoting sustainable development and improving the livelihoods of vulnerable communities.</w:t>
      </w:r>
    </w:p>
    <w:p w14:paraId="34CE8A31" w14:textId="5DB6895E" w:rsidR="000F4D79" w:rsidRPr="00320A88" w:rsidRDefault="000F4D79" w:rsidP="000F4D79">
      <w:pPr>
        <w:spacing w:before="100" w:beforeAutospacing="1" w:after="100" w:afterAutospacing="1" w:line="276" w:lineRule="auto"/>
        <w:jc w:val="both"/>
        <w:rPr>
          <w:rFonts w:ascii="Candara" w:eastAsia="Times New Roman" w:hAnsi="Candara" w:cs="Times New Roman"/>
          <w:kern w:val="0"/>
          <w14:ligatures w14:val="none"/>
        </w:rPr>
      </w:pPr>
      <w:r w:rsidRPr="00320A88">
        <w:rPr>
          <w:rFonts w:ascii="Candara" w:eastAsia="Times New Roman" w:hAnsi="Candara" w:cs="Times New Roman"/>
          <w:kern w:val="0"/>
          <w14:ligatures w14:val="none"/>
        </w:rPr>
        <w:t xml:space="preserve">The organization was founded </w:t>
      </w:r>
      <w:r w:rsidR="0057407B" w:rsidRPr="00320A88">
        <w:rPr>
          <w:rFonts w:ascii="Candara" w:eastAsia="Times New Roman" w:hAnsi="Candara" w:cs="Times New Roman"/>
          <w:kern w:val="0"/>
          <w14:ligatures w14:val="none"/>
        </w:rPr>
        <w:t>to</w:t>
      </w:r>
      <w:r w:rsidRPr="00320A88">
        <w:rPr>
          <w:rFonts w:ascii="Candara" w:eastAsia="Times New Roman" w:hAnsi="Candara" w:cs="Times New Roman"/>
          <w:kern w:val="0"/>
          <w14:ligatures w14:val="none"/>
        </w:rPr>
        <w:t xml:space="preserve"> respon</w:t>
      </w:r>
      <w:r w:rsidR="0057407B" w:rsidRPr="00320A88">
        <w:rPr>
          <w:rFonts w:ascii="Candara" w:eastAsia="Times New Roman" w:hAnsi="Candara" w:cs="Times New Roman"/>
          <w:kern w:val="0"/>
          <w14:ligatures w14:val="none"/>
        </w:rPr>
        <w:t>d</w:t>
      </w:r>
      <w:r w:rsidRPr="00320A88">
        <w:rPr>
          <w:rFonts w:ascii="Candara" w:eastAsia="Times New Roman" w:hAnsi="Candara" w:cs="Times New Roman"/>
          <w:kern w:val="0"/>
          <w14:ligatures w14:val="none"/>
        </w:rPr>
        <w:t xml:space="preserve"> to the growing need for </w:t>
      </w:r>
      <w:r w:rsidR="00121D5A" w:rsidRPr="00320A88">
        <w:rPr>
          <w:rFonts w:ascii="Candara" w:eastAsia="Times New Roman" w:hAnsi="Candara" w:cs="Times New Roman"/>
          <w:kern w:val="0"/>
          <w14:ligatures w14:val="none"/>
        </w:rPr>
        <w:t>a thriving community</w:t>
      </w:r>
      <w:r w:rsidRPr="00320A88">
        <w:rPr>
          <w:rFonts w:ascii="Candara" w:eastAsia="Times New Roman" w:hAnsi="Candara" w:cs="Times New Roman"/>
          <w:kern w:val="0"/>
          <w14:ligatures w14:val="none"/>
        </w:rPr>
        <w:t xml:space="preserve"> platform capable of addressing economic vulnerability,</w:t>
      </w:r>
      <w:r w:rsidR="00147C01" w:rsidRPr="00320A88">
        <w:rPr>
          <w:rFonts w:ascii="Candara" w:eastAsia="Times New Roman" w:hAnsi="Candara" w:cs="Times New Roman"/>
          <w:kern w:val="0"/>
          <w14:ligatures w14:val="none"/>
        </w:rPr>
        <w:t xml:space="preserve"> </w:t>
      </w:r>
      <w:r w:rsidR="00F84BCB" w:rsidRPr="00320A88">
        <w:rPr>
          <w:rFonts w:ascii="Candara" w:eastAsia="Times New Roman" w:hAnsi="Candara" w:cs="Times New Roman"/>
          <w:kern w:val="0"/>
          <w14:ligatures w14:val="none"/>
        </w:rPr>
        <w:t xml:space="preserve">diverse </w:t>
      </w:r>
      <w:r w:rsidR="009F7C73" w:rsidRPr="00320A88">
        <w:rPr>
          <w:rFonts w:ascii="Candara" w:eastAsia="Times New Roman" w:hAnsi="Candara" w:cs="Times New Roman"/>
          <w:kern w:val="0"/>
          <w14:ligatures w14:val="none"/>
        </w:rPr>
        <w:t>exclusion, climate</w:t>
      </w:r>
      <w:r w:rsidRPr="00320A88">
        <w:rPr>
          <w:rFonts w:ascii="Candara" w:eastAsia="Times New Roman" w:hAnsi="Candara" w:cs="Times New Roman"/>
          <w:kern w:val="0"/>
          <w14:ligatures w14:val="none"/>
        </w:rPr>
        <w:t xml:space="preserve"> risks and challenges associated with informal cross-border trade within border communities. Many households in the region depend on small-scale trade and agriculture for survival, yet they face numerous challenges including limited access to markets,</w:t>
      </w:r>
      <w:r w:rsidR="002454F1" w:rsidRPr="00320A88">
        <w:rPr>
          <w:rFonts w:ascii="Candara" w:eastAsia="Times New Roman" w:hAnsi="Candara" w:cs="Times New Roman"/>
          <w:kern w:val="0"/>
          <w14:ligatures w14:val="none"/>
        </w:rPr>
        <w:t xml:space="preserve"> limited financial </w:t>
      </w:r>
      <w:r w:rsidR="001E7544" w:rsidRPr="00320A88">
        <w:rPr>
          <w:rFonts w:ascii="Candara" w:eastAsia="Times New Roman" w:hAnsi="Candara" w:cs="Times New Roman"/>
          <w:kern w:val="0"/>
          <w14:ligatures w14:val="none"/>
        </w:rPr>
        <w:t>services, inadequate</w:t>
      </w:r>
      <w:r w:rsidRPr="00320A88">
        <w:rPr>
          <w:rFonts w:ascii="Candara" w:eastAsia="Times New Roman" w:hAnsi="Candara" w:cs="Times New Roman"/>
          <w:kern w:val="0"/>
          <w14:ligatures w14:val="none"/>
        </w:rPr>
        <w:t xml:space="preserve"> water and sanitation services, and increasing climate-related shocks.</w:t>
      </w:r>
    </w:p>
    <w:p w14:paraId="7298592F" w14:textId="2FFC8BBB" w:rsidR="000F4D79" w:rsidRPr="00320A88" w:rsidRDefault="00060EE0" w:rsidP="000F4D79">
      <w:pPr>
        <w:spacing w:before="100" w:beforeAutospacing="1" w:after="100" w:afterAutospacing="1" w:line="276" w:lineRule="auto"/>
        <w:jc w:val="both"/>
        <w:rPr>
          <w:rFonts w:ascii="Candara" w:eastAsia="Times New Roman" w:hAnsi="Candara" w:cs="Times New Roman"/>
          <w:kern w:val="0"/>
          <w14:ligatures w14:val="none"/>
        </w:rPr>
      </w:pPr>
      <w:r w:rsidRPr="00320A88">
        <w:rPr>
          <w:rFonts w:ascii="Candara" w:eastAsia="Times New Roman" w:hAnsi="Candara" w:cs="Times New Roman"/>
          <w:kern w:val="0"/>
          <w14:ligatures w14:val="none"/>
        </w:rPr>
        <w:t>Stawi</w:t>
      </w:r>
      <w:r w:rsidR="000F4D79" w:rsidRPr="00320A88">
        <w:rPr>
          <w:rFonts w:ascii="Candara" w:eastAsia="Times New Roman" w:hAnsi="Candara" w:cs="Times New Roman"/>
          <w:kern w:val="0"/>
          <w14:ligatures w14:val="none"/>
        </w:rPr>
        <w:t xml:space="preserve"> works to bridge these gaps by empowering communities with knowledge, skills and opportunities that enable them to become resilient and economically productive. </w:t>
      </w:r>
      <w:r w:rsidRPr="00320A88">
        <w:rPr>
          <w:rFonts w:ascii="Candara" w:eastAsia="Times New Roman" w:hAnsi="Candara" w:cs="Times New Roman"/>
          <w:kern w:val="0"/>
          <w14:ligatures w14:val="none"/>
        </w:rPr>
        <w:t>Stawi</w:t>
      </w:r>
      <w:r w:rsidR="000F4D79" w:rsidRPr="00320A88">
        <w:rPr>
          <w:rFonts w:ascii="Candara" w:eastAsia="Times New Roman" w:hAnsi="Candara" w:cs="Times New Roman"/>
          <w:kern w:val="0"/>
          <w14:ligatures w14:val="none"/>
        </w:rPr>
        <w:t xml:space="preserve"> believes that sustainable development is best achieved when communities themselves are placed at the center of identifying problems and designing </w:t>
      </w:r>
      <w:r w:rsidR="00F25674" w:rsidRPr="00320A88">
        <w:rPr>
          <w:rFonts w:ascii="Candara" w:eastAsia="Times New Roman" w:hAnsi="Candara" w:cs="Times New Roman"/>
          <w:kern w:val="0"/>
          <w14:ligatures w14:val="none"/>
        </w:rPr>
        <w:t xml:space="preserve">practical </w:t>
      </w:r>
      <w:r w:rsidR="000F4D79" w:rsidRPr="00320A88">
        <w:rPr>
          <w:rFonts w:ascii="Candara" w:eastAsia="Times New Roman" w:hAnsi="Candara" w:cs="Times New Roman"/>
          <w:kern w:val="0"/>
          <w14:ligatures w14:val="none"/>
        </w:rPr>
        <w:t>solutions.</w:t>
      </w:r>
    </w:p>
    <w:p w14:paraId="6164329F" w14:textId="7FFF2CDF" w:rsidR="000F4D79" w:rsidRPr="00320A88" w:rsidRDefault="000F4D79" w:rsidP="00D70B1D">
      <w:pPr>
        <w:spacing w:before="100" w:beforeAutospacing="1" w:after="100" w:afterAutospacing="1" w:line="276" w:lineRule="auto"/>
        <w:jc w:val="both"/>
        <w:rPr>
          <w:rFonts w:ascii="Candara" w:eastAsia="Times New Roman" w:hAnsi="Candara" w:cs="Times New Roman"/>
          <w:kern w:val="0"/>
          <w14:ligatures w14:val="none"/>
        </w:rPr>
      </w:pPr>
      <w:r w:rsidRPr="00320A88">
        <w:rPr>
          <w:rFonts w:ascii="Candara" w:eastAsia="Times New Roman" w:hAnsi="Candara" w:cs="Times New Roman"/>
          <w:kern w:val="0"/>
          <w14:ligatures w14:val="none"/>
        </w:rPr>
        <w:t xml:space="preserve">Through grassroot engagement, partnerships and capacity-building initiatives, </w:t>
      </w:r>
      <w:r w:rsidR="00060EE0" w:rsidRPr="00320A88">
        <w:rPr>
          <w:rFonts w:ascii="Candara" w:eastAsia="Times New Roman" w:hAnsi="Candara" w:cs="Times New Roman"/>
          <w:kern w:val="0"/>
          <w14:ligatures w14:val="none"/>
        </w:rPr>
        <w:t xml:space="preserve">Stawi </w:t>
      </w:r>
      <w:r w:rsidRPr="00320A88">
        <w:rPr>
          <w:rFonts w:ascii="Candara" w:eastAsia="Times New Roman" w:hAnsi="Candara" w:cs="Times New Roman"/>
          <w:kern w:val="0"/>
          <w14:ligatures w14:val="none"/>
        </w:rPr>
        <w:t>continues to support communities to unlock their potential and create lasting social and economic transformation.</w:t>
      </w:r>
    </w:p>
    <w:p w14:paraId="79ADA109" w14:textId="132BF64B" w:rsidR="00571E81" w:rsidRPr="00320A88" w:rsidRDefault="00571E81" w:rsidP="0028152E">
      <w:pPr>
        <w:spacing w:after="0" w:line="276" w:lineRule="auto"/>
        <w:rPr>
          <w:rFonts w:ascii="Candara" w:eastAsia="Times New Roman" w:hAnsi="Candara" w:cs="Times New Roman"/>
          <w:color w:val="833C0B" w:themeColor="accent2" w:themeShade="80"/>
          <w:kern w:val="0"/>
          <w14:ligatures w14:val="none"/>
        </w:rPr>
      </w:pPr>
      <w:r w:rsidRPr="00320A88">
        <w:rPr>
          <w:rFonts w:ascii="Candara" w:eastAsia="Times New Roman" w:hAnsi="Candara" w:cs="Times New Roman"/>
          <w:b/>
          <w:bCs/>
          <w:color w:val="833C0B" w:themeColor="accent2" w:themeShade="80"/>
          <w:kern w:val="0"/>
          <w14:ligatures w14:val="none"/>
        </w:rPr>
        <w:t>Vision</w:t>
      </w:r>
    </w:p>
    <w:p w14:paraId="0825552A" w14:textId="3D0940A3" w:rsidR="00D70B1D" w:rsidRPr="00320A88" w:rsidRDefault="00D70B1D" w:rsidP="0028152E">
      <w:pPr>
        <w:spacing w:after="0" w:line="276" w:lineRule="auto"/>
        <w:rPr>
          <w:rFonts w:ascii="Candara" w:eastAsiaTheme="minorEastAsia" w:hAnsi="Candara"/>
          <w:kern w:val="0"/>
          <w14:ligatures w14:val="none"/>
        </w:rPr>
      </w:pPr>
      <w:r w:rsidRPr="00320A88">
        <w:rPr>
          <w:rFonts w:ascii="Candara" w:eastAsiaTheme="minorEastAsia" w:hAnsi="Candara"/>
          <w:kern w:val="0"/>
          <w14:ligatures w14:val="none"/>
        </w:rPr>
        <w:t>A resilient and economically empowered community.</w:t>
      </w:r>
    </w:p>
    <w:p w14:paraId="56466177" w14:textId="77777777" w:rsidR="00766EB4" w:rsidRPr="00320A88" w:rsidRDefault="00766EB4" w:rsidP="0028152E">
      <w:pPr>
        <w:spacing w:after="0" w:line="276" w:lineRule="auto"/>
        <w:rPr>
          <w:rFonts w:ascii="Candara" w:eastAsiaTheme="minorEastAsia" w:hAnsi="Candara"/>
          <w:kern w:val="0"/>
          <w14:ligatures w14:val="none"/>
        </w:rPr>
      </w:pPr>
    </w:p>
    <w:p w14:paraId="4A226AF1" w14:textId="77777777" w:rsidR="00766EB4" w:rsidRPr="00320A88" w:rsidRDefault="00571E81" w:rsidP="00766EB4">
      <w:pPr>
        <w:spacing w:after="0" w:line="276" w:lineRule="auto"/>
        <w:rPr>
          <w:rFonts w:ascii="Candara" w:eastAsia="Times New Roman" w:hAnsi="Candara" w:cs="Times New Roman"/>
          <w:b/>
          <w:bCs/>
          <w:color w:val="833C0B" w:themeColor="accent2" w:themeShade="80"/>
          <w:kern w:val="0"/>
          <w14:ligatures w14:val="none"/>
        </w:rPr>
      </w:pPr>
      <w:r w:rsidRPr="00320A88">
        <w:rPr>
          <w:rFonts w:ascii="Candara" w:eastAsia="Times New Roman" w:hAnsi="Candara" w:cs="Times New Roman"/>
          <w:b/>
          <w:bCs/>
          <w:color w:val="833C0B" w:themeColor="accent2" w:themeShade="80"/>
          <w:kern w:val="0"/>
          <w14:ligatures w14:val="none"/>
        </w:rPr>
        <w:t>Mission</w:t>
      </w:r>
    </w:p>
    <w:p w14:paraId="1CB82A01" w14:textId="0BB56CFA" w:rsidR="00D70B1D" w:rsidRPr="00320A88" w:rsidRDefault="00D70B1D" w:rsidP="00766EB4">
      <w:pPr>
        <w:spacing w:after="0" w:line="276" w:lineRule="auto"/>
        <w:rPr>
          <w:rFonts w:ascii="Candara" w:eastAsiaTheme="minorEastAsia" w:hAnsi="Candara"/>
          <w:kern w:val="0"/>
          <w14:ligatures w14:val="none"/>
        </w:rPr>
      </w:pPr>
      <w:r w:rsidRPr="00320A88">
        <w:rPr>
          <w:rFonts w:ascii="Candara" w:eastAsiaTheme="minorEastAsia" w:hAnsi="Candara"/>
          <w:kern w:val="0"/>
          <w14:ligatures w14:val="none"/>
        </w:rPr>
        <w:t>To strengthen livelihoods, improve community wellbeing and champion resilience through community-driven solutions.</w:t>
      </w:r>
    </w:p>
    <w:p w14:paraId="734DD4A0" w14:textId="77777777" w:rsidR="001E7544" w:rsidRPr="00320A88" w:rsidRDefault="001E7544" w:rsidP="0028152E">
      <w:pPr>
        <w:spacing w:after="0" w:line="276" w:lineRule="auto"/>
        <w:jc w:val="both"/>
        <w:rPr>
          <w:rFonts w:ascii="Candara" w:eastAsia="Times New Roman" w:hAnsi="Candara" w:cs="Times New Roman"/>
          <w:b/>
          <w:bCs/>
          <w:color w:val="C45911" w:themeColor="accent2" w:themeShade="BF"/>
          <w:kern w:val="0"/>
          <w:sz w:val="28"/>
          <w:szCs w:val="28"/>
          <w14:ligatures w14:val="none"/>
        </w:rPr>
      </w:pPr>
    </w:p>
    <w:p w14:paraId="121073E6" w14:textId="146EA21C" w:rsidR="00571E81" w:rsidRPr="00320A88" w:rsidRDefault="00571E81" w:rsidP="0028152E">
      <w:pPr>
        <w:spacing w:after="0" w:line="276" w:lineRule="auto"/>
        <w:jc w:val="both"/>
        <w:rPr>
          <w:rFonts w:ascii="Candara" w:eastAsia="Times New Roman" w:hAnsi="Candara" w:cs="Times New Roman"/>
          <w:color w:val="833C0B" w:themeColor="accent2" w:themeShade="80"/>
          <w:kern w:val="0"/>
          <w:sz w:val="28"/>
          <w:szCs w:val="28"/>
          <w14:ligatures w14:val="none"/>
        </w:rPr>
      </w:pPr>
      <w:r w:rsidRPr="00320A88">
        <w:rPr>
          <w:rFonts w:ascii="Candara" w:eastAsia="Times New Roman" w:hAnsi="Candara" w:cs="Times New Roman"/>
          <w:b/>
          <w:bCs/>
          <w:color w:val="833C0B" w:themeColor="accent2" w:themeShade="80"/>
          <w:kern w:val="0"/>
          <w:sz w:val="28"/>
          <w:szCs w:val="28"/>
          <w14:ligatures w14:val="none"/>
        </w:rPr>
        <w:t>Our Approach</w:t>
      </w:r>
    </w:p>
    <w:p w14:paraId="0AE9CBA7" w14:textId="41389A01" w:rsidR="001716D8" w:rsidRPr="00320A88" w:rsidRDefault="00060EE0" w:rsidP="0028152E">
      <w:pPr>
        <w:spacing w:after="0" w:line="276" w:lineRule="auto"/>
        <w:jc w:val="both"/>
        <w:rPr>
          <w:rFonts w:ascii="Candara" w:eastAsia="Times New Roman" w:hAnsi="Candara" w:cs="Times New Roman"/>
          <w:kern w:val="0"/>
          <w14:ligatures w14:val="none"/>
        </w:rPr>
      </w:pPr>
      <w:r w:rsidRPr="00320A88">
        <w:rPr>
          <w:rFonts w:ascii="Candara" w:eastAsia="Times New Roman" w:hAnsi="Candara" w:cs="Times New Roman"/>
          <w:kern w:val="0"/>
          <w14:ligatures w14:val="none"/>
        </w:rPr>
        <w:lastRenderedPageBreak/>
        <w:t>Stawi</w:t>
      </w:r>
      <w:r w:rsidR="001716D8" w:rsidRPr="00320A88">
        <w:rPr>
          <w:rFonts w:ascii="Candara" w:eastAsia="Times New Roman" w:hAnsi="Candara" w:cs="Times New Roman"/>
          <w:kern w:val="0"/>
          <w14:ligatures w14:val="none"/>
        </w:rPr>
        <w:t xml:space="preserve"> employs a participatory and community-centered development approach that prioritizes collaboration, empowerment and sustainability.</w:t>
      </w:r>
    </w:p>
    <w:p w14:paraId="1C3AEC90" w14:textId="375937F7" w:rsidR="00571E81" w:rsidRPr="00320A88" w:rsidRDefault="00060EE0" w:rsidP="000F4D79">
      <w:pPr>
        <w:spacing w:before="100" w:beforeAutospacing="1" w:after="100" w:afterAutospacing="1" w:line="276" w:lineRule="auto"/>
        <w:jc w:val="both"/>
        <w:rPr>
          <w:rFonts w:ascii="Candara" w:eastAsia="Times New Roman" w:hAnsi="Candara" w:cs="Times New Roman"/>
          <w:kern w:val="0"/>
          <w14:ligatures w14:val="none"/>
        </w:rPr>
      </w:pPr>
      <w:r w:rsidRPr="00320A88">
        <w:rPr>
          <w:rFonts w:ascii="Candara" w:eastAsia="Times New Roman" w:hAnsi="Candara" w:cs="Times New Roman"/>
          <w:kern w:val="0"/>
          <w14:ligatures w14:val="none"/>
        </w:rPr>
        <w:t>Stawi</w:t>
      </w:r>
      <w:r w:rsidR="00571E81" w:rsidRPr="00320A88">
        <w:rPr>
          <w:rFonts w:ascii="Candara" w:eastAsia="Times New Roman" w:hAnsi="Candara" w:cs="Times New Roman"/>
          <w:kern w:val="0"/>
          <w14:ligatures w14:val="none"/>
        </w:rPr>
        <w:t xml:space="preserve"> is deeply rooted in grassroots engagement, working closely with communit</w:t>
      </w:r>
      <w:r w:rsidR="007348F0" w:rsidRPr="00320A88">
        <w:rPr>
          <w:rFonts w:ascii="Candara" w:eastAsia="Times New Roman" w:hAnsi="Candara" w:cs="Times New Roman"/>
          <w:kern w:val="0"/>
          <w14:ligatures w14:val="none"/>
        </w:rPr>
        <w:t>ies</w:t>
      </w:r>
      <w:r w:rsidR="00571E81" w:rsidRPr="00320A88">
        <w:rPr>
          <w:rFonts w:ascii="Candara" w:eastAsia="Times New Roman" w:hAnsi="Candara" w:cs="Times New Roman"/>
          <w:kern w:val="0"/>
          <w14:ligatures w14:val="none"/>
        </w:rPr>
        <w:t xml:space="preserve"> to identify challenges </w:t>
      </w:r>
      <w:r w:rsidR="007348F0" w:rsidRPr="00320A88">
        <w:rPr>
          <w:rFonts w:ascii="Candara" w:eastAsia="Times New Roman" w:hAnsi="Candara" w:cs="Times New Roman"/>
          <w:kern w:val="0"/>
          <w14:ligatures w14:val="none"/>
        </w:rPr>
        <w:t xml:space="preserve">to inform the design of </w:t>
      </w:r>
      <w:r w:rsidR="00571E81" w:rsidRPr="00320A88">
        <w:rPr>
          <w:rFonts w:ascii="Candara" w:eastAsia="Times New Roman" w:hAnsi="Candara" w:cs="Times New Roman"/>
          <w:kern w:val="0"/>
          <w14:ligatures w14:val="none"/>
        </w:rPr>
        <w:t>practical</w:t>
      </w:r>
      <w:r w:rsidR="007348F0" w:rsidRPr="00320A88">
        <w:rPr>
          <w:rFonts w:ascii="Candara" w:eastAsia="Times New Roman" w:hAnsi="Candara" w:cs="Times New Roman"/>
          <w:kern w:val="0"/>
          <w14:ligatures w14:val="none"/>
        </w:rPr>
        <w:t xml:space="preserve"> and sustainable</w:t>
      </w:r>
      <w:r w:rsidR="00571E81" w:rsidRPr="00320A88">
        <w:rPr>
          <w:rFonts w:ascii="Candara" w:eastAsia="Times New Roman" w:hAnsi="Candara" w:cs="Times New Roman"/>
          <w:kern w:val="0"/>
          <w14:ligatures w14:val="none"/>
        </w:rPr>
        <w:t xml:space="preserve"> solutions. The organization believes that sustainable development can only be achieved when communities actively participate in shaping their own </w:t>
      </w:r>
      <w:r w:rsidR="00F25674" w:rsidRPr="00320A88">
        <w:rPr>
          <w:rFonts w:ascii="Candara" w:eastAsia="Times New Roman" w:hAnsi="Candara" w:cs="Times New Roman"/>
          <w:kern w:val="0"/>
          <w14:ligatures w14:val="none"/>
        </w:rPr>
        <w:t>destiny</w:t>
      </w:r>
      <w:r w:rsidR="00571E81" w:rsidRPr="00320A88">
        <w:rPr>
          <w:rFonts w:ascii="Candara" w:eastAsia="Times New Roman" w:hAnsi="Candara" w:cs="Times New Roman"/>
          <w:kern w:val="0"/>
          <w14:ligatures w14:val="none"/>
        </w:rPr>
        <w:t>.</w:t>
      </w:r>
    </w:p>
    <w:p w14:paraId="3A49016F" w14:textId="28927F5D" w:rsidR="00D70B1D" w:rsidRPr="00320A88" w:rsidRDefault="00571E81" w:rsidP="00D70B1D">
      <w:pPr>
        <w:spacing w:before="100" w:beforeAutospacing="1" w:after="100" w:afterAutospacing="1" w:line="276" w:lineRule="auto"/>
        <w:jc w:val="both"/>
        <w:rPr>
          <w:rFonts w:ascii="Candara" w:eastAsia="Times New Roman" w:hAnsi="Candara" w:cs="Times New Roman"/>
          <w:kern w:val="0"/>
          <w14:ligatures w14:val="none"/>
        </w:rPr>
      </w:pPr>
      <w:r w:rsidRPr="00320A88">
        <w:rPr>
          <w:rFonts w:ascii="Candara" w:eastAsia="Times New Roman" w:hAnsi="Candara" w:cs="Times New Roman"/>
          <w:kern w:val="0"/>
          <w14:ligatures w14:val="none"/>
        </w:rPr>
        <w:t>Through capacity building, community mobilization and strategic partnership</w:t>
      </w:r>
      <w:r w:rsidR="00F25674" w:rsidRPr="00320A88">
        <w:rPr>
          <w:rFonts w:ascii="Candara" w:eastAsia="Times New Roman" w:hAnsi="Candara" w:cs="Times New Roman"/>
          <w:kern w:val="0"/>
          <w14:ligatures w14:val="none"/>
        </w:rPr>
        <w:t>s</w:t>
      </w:r>
      <w:r w:rsidRPr="00320A88">
        <w:rPr>
          <w:rFonts w:ascii="Candara" w:eastAsia="Times New Roman" w:hAnsi="Candara" w:cs="Times New Roman"/>
          <w:kern w:val="0"/>
          <w14:ligatures w14:val="none"/>
        </w:rPr>
        <w:t xml:space="preserve">, </w:t>
      </w:r>
      <w:r w:rsidR="00060EE0" w:rsidRPr="00320A88">
        <w:rPr>
          <w:rFonts w:ascii="Candara" w:eastAsia="Times New Roman" w:hAnsi="Candara" w:cs="Times New Roman"/>
          <w:kern w:val="0"/>
          <w14:ligatures w14:val="none"/>
        </w:rPr>
        <w:t>S</w:t>
      </w:r>
      <w:r w:rsidR="003F508E" w:rsidRPr="00320A88">
        <w:rPr>
          <w:rFonts w:ascii="Candara" w:eastAsia="Times New Roman" w:hAnsi="Candara" w:cs="Times New Roman"/>
          <w:kern w:val="0"/>
          <w14:ligatures w14:val="none"/>
        </w:rPr>
        <w:t xml:space="preserve">tawi </w:t>
      </w:r>
      <w:r w:rsidRPr="00320A88">
        <w:rPr>
          <w:rFonts w:ascii="Candara" w:eastAsia="Times New Roman" w:hAnsi="Candara" w:cs="Times New Roman"/>
          <w:kern w:val="0"/>
          <w14:ligatures w14:val="none"/>
        </w:rPr>
        <w:t>empowers individuals and groups to build resilience, foster innovation and drive social transformation. Special attention is given to women</w:t>
      </w:r>
      <w:r w:rsidR="007348F0" w:rsidRPr="00320A88">
        <w:rPr>
          <w:rFonts w:ascii="Candara" w:eastAsia="Times New Roman" w:hAnsi="Candara" w:cs="Times New Roman"/>
          <w:kern w:val="0"/>
          <w14:ligatures w14:val="none"/>
        </w:rPr>
        <w:t xml:space="preserve"> and</w:t>
      </w:r>
      <w:r w:rsidRPr="00320A88">
        <w:rPr>
          <w:rFonts w:ascii="Candara" w:eastAsia="Times New Roman" w:hAnsi="Candara" w:cs="Times New Roman"/>
          <w:kern w:val="0"/>
          <w14:ligatures w14:val="none"/>
        </w:rPr>
        <w:t xml:space="preserve"> youth, recognizing their critical role in community development.</w:t>
      </w:r>
    </w:p>
    <w:p w14:paraId="3DDA48D8" w14:textId="319BC0E8" w:rsidR="00E538B8" w:rsidRPr="00320A88" w:rsidRDefault="00060EE0" w:rsidP="00E538B8">
      <w:pPr>
        <w:spacing w:before="100" w:beforeAutospacing="1" w:after="100" w:afterAutospacing="1" w:line="276" w:lineRule="auto"/>
        <w:jc w:val="both"/>
        <w:rPr>
          <w:rFonts w:ascii="Candara" w:eastAsia="Times New Roman" w:hAnsi="Candara" w:cs="Times New Roman"/>
          <w:kern w:val="0"/>
          <w14:ligatures w14:val="none"/>
        </w:rPr>
      </w:pPr>
      <w:r w:rsidRPr="00320A88">
        <w:rPr>
          <w:rFonts w:ascii="Candara" w:eastAsia="Times New Roman" w:hAnsi="Candara" w:cs="Times New Roman"/>
          <w:kern w:val="0"/>
          <w14:ligatures w14:val="none"/>
        </w:rPr>
        <w:t>S</w:t>
      </w:r>
      <w:r w:rsidR="003F508E" w:rsidRPr="00320A88">
        <w:rPr>
          <w:rFonts w:ascii="Candara" w:eastAsia="Times New Roman" w:hAnsi="Candara" w:cs="Times New Roman"/>
          <w:kern w:val="0"/>
          <w14:ligatures w14:val="none"/>
        </w:rPr>
        <w:t>tawi</w:t>
      </w:r>
      <w:r w:rsidR="00D70B1D" w:rsidRPr="00320A88">
        <w:rPr>
          <w:rFonts w:ascii="Candara" w:eastAsia="Times New Roman" w:hAnsi="Candara" w:cs="Times New Roman"/>
          <w:kern w:val="0"/>
          <w14:ligatures w14:val="none"/>
        </w:rPr>
        <w:t xml:space="preserve"> recognizes that communities possess immense knowledge and potential. When empowered with the right skills, networks and opportunities, they can become powerful </w:t>
      </w:r>
      <w:r w:rsidR="001716D8" w:rsidRPr="00320A88">
        <w:rPr>
          <w:rFonts w:ascii="Candara" w:eastAsia="Times New Roman" w:hAnsi="Candara" w:cs="Times New Roman"/>
          <w:kern w:val="0"/>
          <w14:ligatures w14:val="none"/>
        </w:rPr>
        <w:t xml:space="preserve">drivers </w:t>
      </w:r>
      <w:r w:rsidR="00E538B8" w:rsidRPr="00320A88">
        <w:rPr>
          <w:rFonts w:ascii="Candara" w:eastAsia="Times New Roman" w:hAnsi="Candara" w:cs="Times New Roman"/>
          <w:kern w:val="0"/>
          <w14:ligatures w14:val="none"/>
        </w:rPr>
        <w:t xml:space="preserve">of </w:t>
      </w:r>
      <w:r w:rsidR="00D70B1D" w:rsidRPr="00320A88">
        <w:rPr>
          <w:rFonts w:ascii="Candara" w:eastAsia="Times New Roman" w:hAnsi="Candara" w:cs="Times New Roman"/>
          <w:kern w:val="0"/>
          <w14:ligatures w14:val="none"/>
        </w:rPr>
        <w:t>their own development.</w:t>
      </w:r>
    </w:p>
    <w:p w14:paraId="451CBD04" w14:textId="0075AF7F" w:rsidR="00E538B8" w:rsidRPr="00320A88" w:rsidRDefault="00E538B8" w:rsidP="0028152E">
      <w:pPr>
        <w:spacing w:after="0" w:line="276" w:lineRule="auto"/>
        <w:jc w:val="both"/>
        <w:rPr>
          <w:rFonts w:ascii="Candara" w:eastAsia="Times New Roman" w:hAnsi="Candara" w:cs="Times New Roman"/>
          <w:b/>
          <w:bCs/>
          <w:color w:val="833C0B" w:themeColor="accent2" w:themeShade="80"/>
          <w:kern w:val="0"/>
          <w:sz w:val="28"/>
          <w:szCs w:val="28"/>
          <w14:ligatures w14:val="none"/>
        </w:rPr>
      </w:pPr>
      <w:r w:rsidRPr="00320A88">
        <w:rPr>
          <w:rFonts w:ascii="Candara" w:eastAsia="Times New Roman" w:hAnsi="Candara" w:cs="Times New Roman"/>
          <w:b/>
          <w:bCs/>
          <w:color w:val="833C0B" w:themeColor="accent2" w:themeShade="80"/>
          <w:kern w:val="36"/>
          <w:sz w:val="28"/>
          <w:szCs w:val="28"/>
          <w14:ligatures w14:val="none"/>
        </w:rPr>
        <w:t>Strategic Focus Areas</w:t>
      </w:r>
    </w:p>
    <w:p w14:paraId="44061957" w14:textId="5DF3A460" w:rsidR="00E538B8" w:rsidRPr="00320A88" w:rsidRDefault="00060EE0" w:rsidP="0028152E">
      <w:pPr>
        <w:spacing w:after="0" w:line="276" w:lineRule="auto"/>
        <w:jc w:val="both"/>
        <w:rPr>
          <w:rFonts w:ascii="Candara" w:eastAsia="Times New Roman" w:hAnsi="Candara" w:cs="Times New Roman"/>
          <w:kern w:val="0"/>
          <w14:ligatures w14:val="none"/>
        </w:rPr>
      </w:pPr>
      <w:r w:rsidRPr="00320A88">
        <w:rPr>
          <w:rFonts w:ascii="Candara" w:eastAsia="Times New Roman" w:hAnsi="Candara" w:cs="Times New Roman"/>
          <w:kern w:val="0"/>
          <w14:ligatures w14:val="none"/>
        </w:rPr>
        <w:t>S</w:t>
      </w:r>
      <w:r w:rsidR="003F508E" w:rsidRPr="00320A88">
        <w:rPr>
          <w:rFonts w:ascii="Candara" w:eastAsia="Times New Roman" w:hAnsi="Candara" w:cs="Times New Roman"/>
          <w:kern w:val="0"/>
          <w14:ligatures w14:val="none"/>
        </w:rPr>
        <w:t>tawi</w:t>
      </w:r>
      <w:r w:rsidR="00E538B8" w:rsidRPr="00320A88">
        <w:rPr>
          <w:rFonts w:ascii="Candara" w:eastAsia="Times New Roman" w:hAnsi="Candara" w:cs="Times New Roman"/>
          <w:kern w:val="0"/>
          <w14:ligatures w14:val="none"/>
        </w:rPr>
        <w:t>’s work is anchored in four key development pillars designed to address the interconnected challenges facing communities.</w:t>
      </w:r>
    </w:p>
    <w:p w14:paraId="0DAF7DDC" w14:textId="77777777" w:rsidR="00766EB4" w:rsidRPr="00320A88" w:rsidRDefault="00E538B8" w:rsidP="0068038A">
      <w:pPr>
        <w:spacing w:before="100" w:beforeAutospacing="1" w:after="100" w:afterAutospacing="1" w:line="276" w:lineRule="auto"/>
        <w:jc w:val="both"/>
        <w:rPr>
          <w:rFonts w:ascii="Candara" w:eastAsia="Times New Roman" w:hAnsi="Candara" w:cs="Times New Roman"/>
          <w:color w:val="ED7D31" w:themeColor="accent2"/>
          <w:kern w:val="0"/>
          <w:sz w:val="28"/>
          <w:szCs w:val="28"/>
          <w14:ligatures w14:val="none"/>
        </w:rPr>
      </w:pPr>
      <w:r w:rsidRPr="00320A88">
        <w:rPr>
          <w:rFonts w:ascii="Candara" w:eastAsia="Times New Roman" w:hAnsi="Candara" w:cs="Times New Roman"/>
          <w:b/>
          <w:bCs/>
          <w:color w:val="ED7D31" w:themeColor="accent2"/>
          <w:kern w:val="0"/>
          <w:sz w:val="28"/>
          <w:szCs w:val="28"/>
          <w14:ligatures w14:val="none"/>
        </w:rPr>
        <w:t>1. Economic Empowerment</w:t>
      </w:r>
    </w:p>
    <w:p w14:paraId="2D67A1B1" w14:textId="3C23C045" w:rsidR="00E538B8" w:rsidRPr="00320A88" w:rsidRDefault="00E538B8" w:rsidP="0068038A">
      <w:pPr>
        <w:spacing w:before="100" w:beforeAutospacing="1" w:after="100" w:afterAutospacing="1" w:line="276" w:lineRule="auto"/>
        <w:jc w:val="both"/>
        <w:rPr>
          <w:rFonts w:ascii="Candara" w:eastAsia="Times New Roman" w:hAnsi="Candara" w:cs="Times New Roman"/>
          <w:color w:val="2E74B5" w:themeColor="accent5" w:themeShade="BF"/>
          <w:kern w:val="0"/>
          <w:sz w:val="28"/>
          <w:szCs w:val="28"/>
          <w14:ligatures w14:val="none"/>
        </w:rPr>
      </w:pPr>
      <w:r w:rsidRPr="00320A88">
        <w:rPr>
          <w:rFonts w:ascii="Candara" w:eastAsia="Times New Roman" w:hAnsi="Candara" w:cs="Times New Roman"/>
          <w:kern w:val="0"/>
          <w14:ligatures w14:val="none"/>
        </w:rPr>
        <w:t xml:space="preserve">Economic empowerment is at the heart of </w:t>
      </w:r>
      <w:r w:rsidR="00060EE0" w:rsidRPr="00320A88">
        <w:rPr>
          <w:rFonts w:ascii="Candara" w:eastAsia="Times New Roman" w:hAnsi="Candara" w:cs="Times New Roman"/>
          <w:kern w:val="0"/>
          <w14:ligatures w14:val="none"/>
        </w:rPr>
        <w:t>S</w:t>
      </w:r>
      <w:r w:rsidR="003F508E" w:rsidRPr="00320A88">
        <w:rPr>
          <w:rFonts w:ascii="Candara" w:eastAsia="Times New Roman" w:hAnsi="Candara" w:cs="Times New Roman"/>
          <w:kern w:val="0"/>
          <w14:ligatures w14:val="none"/>
        </w:rPr>
        <w:t>tawi</w:t>
      </w:r>
      <w:r w:rsidRPr="00320A88">
        <w:rPr>
          <w:rFonts w:ascii="Candara" w:eastAsia="Times New Roman" w:hAnsi="Candara" w:cs="Times New Roman"/>
          <w:kern w:val="0"/>
          <w14:ligatures w14:val="none"/>
        </w:rPr>
        <w:t>’s interventions. The organization supports individuals and community groups to develop sustainable income-generating activities through;</w:t>
      </w:r>
    </w:p>
    <w:p w14:paraId="08943BE1" w14:textId="2FB42469" w:rsidR="00D31042" w:rsidRPr="00320A88" w:rsidRDefault="00564784" w:rsidP="0068038A">
      <w:pPr>
        <w:pStyle w:val="NormalWeb"/>
        <w:numPr>
          <w:ilvl w:val="0"/>
          <w:numId w:val="14"/>
        </w:numPr>
        <w:spacing w:line="276" w:lineRule="auto"/>
        <w:jc w:val="both"/>
        <w:rPr>
          <w:rFonts w:ascii="Candara" w:hAnsi="Candara"/>
        </w:rPr>
      </w:pPr>
      <w:r w:rsidRPr="00320A88">
        <w:rPr>
          <w:rStyle w:val="Strong"/>
          <w:rFonts w:ascii="Candara" w:eastAsiaTheme="majorEastAsia" w:hAnsi="Candara"/>
          <w:i/>
          <w:iCs/>
        </w:rPr>
        <w:t>Skills Development</w:t>
      </w:r>
      <w:r w:rsidRPr="00320A88">
        <w:rPr>
          <w:rFonts w:ascii="Candara" w:hAnsi="Candara"/>
        </w:rPr>
        <w:t>. Many youth and women lack practical skills, leading to high unemployment.</w:t>
      </w:r>
      <w:r w:rsidR="00D31042" w:rsidRPr="00320A88">
        <w:rPr>
          <w:rFonts w:ascii="Candara" w:hAnsi="Candara"/>
        </w:rPr>
        <w:t xml:space="preserve"> </w:t>
      </w:r>
      <w:r w:rsidR="00060EE0" w:rsidRPr="00320A88">
        <w:rPr>
          <w:rFonts w:ascii="Candara" w:hAnsi="Candara"/>
        </w:rPr>
        <w:t>Stawi</w:t>
      </w:r>
      <w:r w:rsidR="0068038A" w:rsidRPr="00320A88">
        <w:rPr>
          <w:rFonts w:ascii="Candara" w:hAnsi="Candara"/>
        </w:rPr>
        <w:t xml:space="preserve"> </w:t>
      </w:r>
      <w:r w:rsidR="00D31042" w:rsidRPr="00320A88">
        <w:rPr>
          <w:rFonts w:ascii="Candara" w:hAnsi="Candara"/>
        </w:rPr>
        <w:t>p</w:t>
      </w:r>
      <w:r w:rsidRPr="00320A88">
        <w:rPr>
          <w:rFonts w:ascii="Candara" w:hAnsi="Candara"/>
        </w:rPr>
        <w:t>rovid</w:t>
      </w:r>
      <w:r w:rsidR="0068038A" w:rsidRPr="00320A88">
        <w:rPr>
          <w:rFonts w:ascii="Candara" w:hAnsi="Candara"/>
        </w:rPr>
        <w:t>es</w:t>
      </w:r>
      <w:r w:rsidRPr="00320A88">
        <w:rPr>
          <w:rFonts w:ascii="Candara" w:hAnsi="Candara"/>
        </w:rPr>
        <w:t xml:space="preserve"> </w:t>
      </w:r>
      <w:r w:rsidR="00C86A26" w:rsidRPr="00320A88">
        <w:rPr>
          <w:rFonts w:ascii="Candara" w:hAnsi="Candara"/>
        </w:rPr>
        <w:t xml:space="preserve">promotes </w:t>
      </w:r>
      <w:r w:rsidRPr="00320A88">
        <w:rPr>
          <w:rFonts w:ascii="Candara" w:hAnsi="Candara"/>
        </w:rPr>
        <w:t>vocational training, mentorship</w:t>
      </w:r>
      <w:r w:rsidR="006F58DF" w:rsidRPr="00320A88">
        <w:rPr>
          <w:rFonts w:ascii="Candara" w:hAnsi="Candara"/>
        </w:rPr>
        <w:t>, coaching</w:t>
      </w:r>
      <w:r w:rsidRPr="00320A88">
        <w:rPr>
          <w:rFonts w:ascii="Candara" w:hAnsi="Candara"/>
        </w:rPr>
        <w:t xml:space="preserve"> and </w:t>
      </w:r>
      <w:proofErr w:type="gramStart"/>
      <w:r w:rsidR="00D31042" w:rsidRPr="00320A88">
        <w:rPr>
          <w:rFonts w:ascii="Candara" w:hAnsi="Candara"/>
        </w:rPr>
        <w:t>collaborate</w:t>
      </w:r>
      <w:proofErr w:type="gramEnd"/>
      <w:r w:rsidR="00D31042" w:rsidRPr="00320A88">
        <w:rPr>
          <w:rFonts w:ascii="Candara" w:hAnsi="Candara"/>
        </w:rPr>
        <w:t xml:space="preserve"> </w:t>
      </w:r>
      <w:r w:rsidRPr="00320A88">
        <w:rPr>
          <w:rFonts w:ascii="Candara" w:hAnsi="Candara"/>
        </w:rPr>
        <w:t xml:space="preserve">with institutions to ensure skills match market </w:t>
      </w:r>
      <w:r w:rsidR="00D31042" w:rsidRPr="00320A88">
        <w:rPr>
          <w:rFonts w:ascii="Candara" w:hAnsi="Candara"/>
        </w:rPr>
        <w:t>needs.</w:t>
      </w:r>
    </w:p>
    <w:p w14:paraId="530839B6" w14:textId="2C797742" w:rsidR="0068038A" w:rsidRPr="00320A88" w:rsidRDefault="00B153B2" w:rsidP="0068038A">
      <w:pPr>
        <w:pStyle w:val="NormalWeb"/>
        <w:numPr>
          <w:ilvl w:val="0"/>
          <w:numId w:val="14"/>
        </w:numPr>
        <w:spacing w:line="276" w:lineRule="auto"/>
        <w:jc w:val="both"/>
        <w:rPr>
          <w:rFonts w:ascii="Candara" w:hAnsi="Candara"/>
        </w:rPr>
      </w:pPr>
      <w:r w:rsidRPr="00320A88">
        <w:rPr>
          <w:rStyle w:val="Strong"/>
          <w:rFonts w:ascii="Candara" w:eastAsiaTheme="majorEastAsia" w:hAnsi="Candara"/>
          <w:i/>
          <w:iCs/>
        </w:rPr>
        <w:t>Financial Inclusion</w:t>
      </w:r>
      <w:r w:rsidR="00D31042" w:rsidRPr="00320A88">
        <w:rPr>
          <w:rFonts w:ascii="Candara" w:hAnsi="Candara"/>
        </w:rPr>
        <w:t xml:space="preserve">. </w:t>
      </w:r>
      <w:r w:rsidR="00060EE0" w:rsidRPr="00320A88">
        <w:rPr>
          <w:rFonts w:ascii="Candara" w:hAnsi="Candara"/>
        </w:rPr>
        <w:t>Stawi</w:t>
      </w:r>
      <w:r w:rsidR="006366B1" w:rsidRPr="00320A88">
        <w:rPr>
          <w:rFonts w:ascii="Candara" w:hAnsi="Candara"/>
        </w:rPr>
        <w:t xml:space="preserve"> identifies </w:t>
      </w:r>
      <w:r w:rsidR="00E469F1" w:rsidRPr="00320A88">
        <w:rPr>
          <w:rFonts w:ascii="Candara" w:hAnsi="Candara"/>
        </w:rPr>
        <w:t xml:space="preserve">Financial Inclusion as a </w:t>
      </w:r>
      <w:r w:rsidR="006366B1" w:rsidRPr="00320A88">
        <w:rPr>
          <w:rFonts w:ascii="Candara" w:hAnsi="Candara"/>
        </w:rPr>
        <w:t xml:space="preserve">key development enabler for reducing poverty, building resilience against financial shocks, and driving economic empowerment, especially for women and rural communities. </w:t>
      </w:r>
      <w:r w:rsidR="00060EE0" w:rsidRPr="00320A88">
        <w:rPr>
          <w:rFonts w:ascii="Candara" w:hAnsi="Candara"/>
        </w:rPr>
        <w:t>Stawi</w:t>
      </w:r>
      <w:r w:rsidR="00564784" w:rsidRPr="00320A88">
        <w:rPr>
          <w:rFonts w:ascii="Candara" w:hAnsi="Candara"/>
        </w:rPr>
        <w:t xml:space="preserve"> </w:t>
      </w:r>
      <w:r w:rsidR="0068038A" w:rsidRPr="00320A88">
        <w:rPr>
          <w:rFonts w:ascii="Candara" w:hAnsi="Candara"/>
        </w:rPr>
        <w:t>p</w:t>
      </w:r>
      <w:r w:rsidR="00564784" w:rsidRPr="00320A88">
        <w:rPr>
          <w:rFonts w:ascii="Candara" w:hAnsi="Candara"/>
        </w:rPr>
        <w:t>romot</w:t>
      </w:r>
      <w:r w:rsidR="0068038A" w:rsidRPr="00320A88">
        <w:rPr>
          <w:rFonts w:ascii="Candara" w:hAnsi="Candara"/>
        </w:rPr>
        <w:t xml:space="preserve">es </w:t>
      </w:r>
      <w:r w:rsidR="00D0328B" w:rsidRPr="00320A88">
        <w:rPr>
          <w:rFonts w:ascii="Candara" w:hAnsi="Candara"/>
        </w:rPr>
        <w:t>access</w:t>
      </w:r>
      <w:r w:rsidR="009B1496" w:rsidRPr="00320A88">
        <w:rPr>
          <w:rFonts w:ascii="Candara" w:hAnsi="Candara"/>
        </w:rPr>
        <w:t xml:space="preserve">, </w:t>
      </w:r>
      <w:r w:rsidR="00D0328B" w:rsidRPr="00320A88">
        <w:rPr>
          <w:rFonts w:ascii="Candara" w:hAnsi="Candara"/>
        </w:rPr>
        <w:t>affordability</w:t>
      </w:r>
      <w:r w:rsidR="00A55699" w:rsidRPr="00320A88">
        <w:rPr>
          <w:rFonts w:ascii="Candara" w:hAnsi="Candara"/>
        </w:rPr>
        <w:t xml:space="preserve"> and</w:t>
      </w:r>
      <w:r w:rsidR="00D0328B" w:rsidRPr="00320A88">
        <w:rPr>
          <w:rFonts w:ascii="Candara" w:hAnsi="Candara"/>
        </w:rPr>
        <w:t xml:space="preserve"> </w:t>
      </w:r>
      <w:r w:rsidR="009B1496" w:rsidRPr="00320A88">
        <w:rPr>
          <w:rFonts w:ascii="Candara" w:hAnsi="Candara"/>
        </w:rPr>
        <w:t>d</w:t>
      </w:r>
      <w:r w:rsidR="00D0328B" w:rsidRPr="00320A88">
        <w:rPr>
          <w:rFonts w:ascii="Candara" w:hAnsi="Candara"/>
        </w:rPr>
        <w:t xml:space="preserve">igital transformation </w:t>
      </w:r>
      <w:r w:rsidR="00A55699" w:rsidRPr="00320A88">
        <w:rPr>
          <w:rFonts w:ascii="Candara" w:hAnsi="Candara"/>
        </w:rPr>
        <w:t xml:space="preserve">while promoting savings and reducing reliance on risky informal, unregulated financial tools. </w:t>
      </w:r>
    </w:p>
    <w:p w14:paraId="4384A71C" w14:textId="32B6671C" w:rsidR="0068038A" w:rsidRPr="00320A88" w:rsidRDefault="00564784" w:rsidP="0068038A">
      <w:pPr>
        <w:pStyle w:val="NormalWeb"/>
        <w:numPr>
          <w:ilvl w:val="0"/>
          <w:numId w:val="14"/>
        </w:numPr>
        <w:spacing w:line="276" w:lineRule="auto"/>
        <w:jc w:val="both"/>
        <w:rPr>
          <w:rFonts w:ascii="Candara" w:hAnsi="Candara"/>
        </w:rPr>
      </w:pPr>
      <w:r w:rsidRPr="00320A88">
        <w:rPr>
          <w:rStyle w:val="Strong"/>
          <w:rFonts w:ascii="Candara" w:eastAsiaTheme="majorEastAsia" w:hAnsi="Candara"/>
          <w:i/>
          <w:iCs/>
        </w:rPr>
        <w:t>Market Linkages</w:t>
      </w:r>
      <w:r w:rsidR="0068038A" w:rsidRPr="00320A88">
        <w:rPr>
          <w:rFonts w:ascii="Candara" w:hAnsi="Candara"/>
          <w:i/>
          <w:iCs/>
        </w:rPr>
        <w:t>.</w:t>
      </w:r>
      <w:r w:rsidR="0068038A" w:rsidRPr="00320A88">
        <w:rPr>
          <w:rFonts w:ascii="Candara" w:hAnsi="Candara"/>
        </w:rPr>
        <w:t xml:space="preserve"> </w:t>
      </w:r>
      <w:r w:rsidRPr="00320A88">
        <w:rPr>
          <w:rFonts w:ascii="Candara" w:hAnsi="Candara"/>
        </w:rPr>
        <w:t>Producers struggle to access fair markets, resulting in low earnings.</w:t>
      </w:r>
      <w:r w:rsidRPr="00320A88">
        <w:rPr>
          <w:rFonts w:ascii="Candara" w:hAnsi="Candara"/>
        </w:rPr>
        <w:br/>
      </w:r>
      <w:r w:rsidR="00060EE0" w:rsidRPr="00320A88">
        <w:rPr>
          <w:rStyle w:val="Strong"/>
          <w:rFonts w:ascii="Candara" w:eastAsiaTheme="majorEastAsia" w:hAnsi="Candara"/>
          <w:b w:val="0"/>
          <w:bCs w:val="0"/>
        </w:rPr>
        <w:t>Stawi</w:t>
      </w:r>
      <w:r w:rsidR="0068038A" w:rsidRPr="00320A88">
        <w:rPr>
          <w:rStyle w:val="Strong"/>
          <w:rFonts w:ascii="Candara" w:eastAsiaTheme="majorEastAsia" w:hAnsi="Candara"/>
        </w:rPr>
        <w:t xml:space="preserve"> </w:t>
      </w:r>
      <w:r w:rsidR="0068038A" w:rsidRPr="00320A88">
        <w:rPr>
          <w:rStyle w:val="Strong"/>
          <w:rFonts w:ascii="Candara" w:eastAsiaTheme="majorEastAsia" w:hAnsi="Candara"/>
          <w:b w:val="0"/>
          <w:bCs w:val="0"/>
        </w:rPr>
        <w:t>works to co</w:t>
      </w:r>
      <w:r w:rsidRPr="00320A88">
        <w:rPr>
          <w:rFonts w:ascii="Candara" w:hAnsi="Candara"/>
        </w:rPr>
        <w:t>nnect producers to buyers, support value chains and enable participation in trade fairs and digital markets.</w:t>
      </w:r>
    </w:p>
    <w:p w14:paraId="532CCDDF" w14:textId="49B07DA3" w:rsidR="00564784" w:rsidRPr="00320A88" w:rsidRDefault="00564784" w:rsidP="0068038A">
      <w:pPr>
        <w:pStyle w:val="NormalWeb"/>
        <w:numPr>
          <w:ilvl w:val="0"/>
          <w:numId w:val="14"/>
        </w:numPr>
        <w:spacing w:line="276" w:lineRule="auto"/>
        <w:jc w:val="both"/>
        <w:rPr>
          <w:rFonts w:ascii="Candara" w:hAnsi="Candara"/>
        </w:rPr>
      </w:pPr>
      <w:r w:rsidRPr="00320A88">
        <w:rPr>
          <w:rStyle w:val="Strong"/>
          <w:rFonts w:ascii="Candara" w:eastAsiaTheme="majorEastAsia" w:hAnsi="Candara"/>
          <w:i/>
          <w:iCs/>
        </w:rPr>
        <w:t>Women and Youth Inclusion</w:t>
      </w:r>
      <w:r w:rsidR="0068038A" w:rsidRPr="00320A88">
        <w:rPr>
          <w:rFonts w:ascii="Candara" w:hAnsi="Candara"/>
          <w:i/>
          <w:iCs/>
        </w:rPr>
        <w:t>.</w:t>
      </w:r>
      <w:r w:rsidR="0068038A" w:rsidRPr="00320A88">
        <w:rPr>
          <w:rFonts w:ascii="Candara" w:hAnsi="Candara"/>
        </w:rPr>
        <w:t xml:space="preserve"> </w:t>
      </w:r>
      <w:r w:rsidRPr="00320A88">
        <w:rPr>
          <w:rFonts w:ascii="Candara" w:hAnsi="Candara"/>
        </w:rPr>
        <w:t>Women and youth face economic exclusion despite being a large population group.</w:t>
      </w:r>
      <w:r w:rsidR="0068038A" w:rsidRPr="00320A88">
        <w:rPr>
          <w:rFonts w:ascii="Candara" w:hAnsi="Candara"/>
        </w:rPr>
        <w:t xml:space="preserve"> </w:t>
      </w:r>
      <w:r w:rsidR="00060EE0" w:rsidRPr="00320A88">
        <w:rPr>
          <w:rStyle w:val="Strong"/>
          <w:rFonts w:ascii="Candara" w:eastAsiaTheme="majorEastAsia" w:hAnsi="Candara"/>
          <w:b w:val="0"/>
          <w:bCs w:val="0"/>
        </w:rPr>
        <w:t>Stawi</w:t>
      </w:r>
      <w:r w:rsidR="0068038A" w:rsidRPr="00320A88">
        <w:rPr>
          <w:rStyle w:val="Strong"/>
          <w:rFonts w:ascii="Candara" w:eastAsiaTheme="majorEastAsia" w:hAnsi="Candara"/>
          <w:b w:val="0"/>
          <w:bCs w:val="0"/>
        </w:rPr>
        <w:t xml:space="preserve"> works to c</w:t>
      </w:r>
      <w:r w:rsidRPr="00320A88">
        <w:rPr>
          <w:rFonts w:ascii="Candara" w:hAnsi="Candara"/>
        </w:rPr>
        <w:t>reate targeted programs, support their enterprises and promote their leadership and decision-making roles.</w:t>
      </w:r>
    </w:p>
    <w:p w14:paraId="3FC6263E" w14:textId="77777777" w:rsidR="00E538B8" w:rsidRPr="00320A88" w:rsidRDefault="00E538B8" w:rsidP="00B11213">
      <w:pPr>
        <w:spacing w:before="100" w:beforeAutospacing="1" w:after="100" w:afterAutospacing="1" w:line="276" w:lineRule="auto"/>
        <w:jc w:val="both"/>
        <w:rPr>
          <w:rFonts w:ascii="Candara" w:eastAsia="Times New Roman" w:hAnsi="Candara" w:cs="Times New Roman"/>
          <w:kern w:val="0"/>
          <w14:ligatures w14:val="none"/>
        </w:rPr>
      </w:pPr>
      <w:r w:rsidRPr="00320A88">
        <w:rPr>
          <w:rFonts w:ascii="Candara" w:eastAsia="Times New Roman" w:hAnsi="Candara" w:cs="Times New Roman"/>
          <w:kern w:val="0"/>
          <w14:ligatures w14:val="none"/>
        </w:rPr>
        <w:t>These initiatives enable households to increase incomes, reduce vulnerability and achieve greater financial independence.</w:t>
      </w:r>
    </w:p>
    <w:p w14:paraId="456667DE" w14:textId="0A5CEDC7" w:rsidR="00E538B8" w:rsidRPr="00320A88" w:rsidRDefault="00E538B8" w:rsidP="0028152E">
      <w:pPr>
        <w:spacing w:after="0" w:line="276" w:lineRule="auto"/>
        <w:jc w:val="both"/>
        <w:rPr>
          <w:rFonts w:ascii="Candara" w:eastAsia="Times New Roman" w:hAnsi="Candara" w:cs="Times New Roman"/>
          <w:color w:val="ED7D31" w:themeColor="accent2"/>
          <w:kern w:val="0"/>
          <w:sz w:val="28"/>
          <w:szCs w:val="28"/>
          <w14:ligatures w14:val="none"/>
        </w:rPr>
      </w:pPr>
      <w:r w:rsidRPr="00320A88">
        <w:rPr>
          <w:rFonts w:ascii="Candara" w:eastAsia="Times New Roman" w:hAnsi="Candara" w:cs="Times New Roman"/>
          <w:b/>
          <w:bCs/>
          <w:color w:val="ED7D31" w:themeColor="accent2"/>
          <w:kern w:val="0"/>
          <w:sz w:val="28"/>
          <w:szCs w:val="28"/>
          <w14:ligatures w14:val="none"/>
        </w:rPr>
        <w:t xml:space="preserve">2. Cross-Border Trade </w:t>
      </w:r>
      <w:r w:rsidR="005016D2" w:rsidRPr="00320A88">
        <w:rPr>
          <w:rFonts w:ascii="Candara" w:eastAsia="Times New Roman" w:hAnsi="Candara" w:cs="Times New Roman"/>
          <w:b/>
          <w:bCs/>
          <w:color w:val="ED7D31" w:themeColor="accent2"/>
          <w:kern w:val="0"/>
          <w:sz w:val="28"/>
          <w:szCs w:val="28"/>
          <w14:ligatures w14:val="none"/>
        </w:rPr>
        <w:t>Support</w:t>
      </w:r>
    </w:p>
    <w:p w14:paraId="51D5A1DE" w14:textId="2FC9A598" w:rsidR="005016D2" w:rsidRPr="00320A88" w:rsidRDefault="005016D2" w:rsidP="0028152E">
      <w:pPr>
        <w:spacing w:after="0" w:line="276" w:lineRule="auto"/>
        <w:jc w:val="both"/>
        <w:rPr>
          <w:rFonts w:ascii="Candara" w:eastAsia="Times New Roman" w:hAnsi="Candara" w:cs="Times New Roman"/>
        </w:rPr>
      </w:pPr>
      <w:r w:rsidRPr="00320A88">
        <w:rPr>
          <w:rFonts w:ascii="Candara" w:eastAsia="Times New Roman" w:hAnsi="Candara" w:cs="Times New Roman"/>
        </w:rPr>
        <w:t>Border communities have immense economic potential due to their proximity to cross-border trade. However, small-scale cross-border traders often face challenges including</w:t>
      </w:r>
      <w:r w:rsidR="0034410B" w:rsidRPr="00320A88">
        <w:rPr>
          <w:rFonts w:ascii="Candara" w:eastAsia="Times New Roman" w:hAnsi="Candara" w:cs="Times New Roman"/>
        </w:rPr>
        <w:t>,</w:t>
      </w:r>
      <w:r w:rsidRPr="00320A88">
        <w:rPr>
          <w:rFonts w:ascii="Candara" w:eastAsia="Times New Roman" w:hAnsi="Candara" w:cs="Times New Roman"/>
        </w:rPr>
        <w:t xml:space="preserve"> </w:t>
      </w:r>
      <w:r w:rsidR="0034410B" w:rsidRPr="00320A88">
        <w:rPr>
          <w:rFonts w:ascii="Candara" w:eastAsia="Times New Roman" w:hAnsi="Candara" w:cs="Times New Roman"/>
        </w:rPr>
        <w:t xml:space="preserve">but </w:t>
      </w:r>
      <w:proofErr w:type="gramStart"/>
      <w:r w:rsidR="0034410B" w:rsidRPr="00320A88">
        <w:rPr>
          <w:rFonts w:ascii="Candara" w:eastAsia="Times New Roman" w:hAnsi="Candara" w:cs="Times New Roman"/>
        </w:rPr>
        <w:t>not</w:t>
      </w:r>
      <w:proofErr w:type="gramEnd"/>
      <w:r w:rsidR="0034410B" w:rsidRPr="00320A88">
        <w:rPr>
          <w:rFonts w:ascii="Candara" w:eastAsia="Times New Roman" w:hAnsi="Candara" w:cs="Times New Roman"/>
        </w:rPr>
        <w:t xml:space="preserve"> limited to </w:t>
      </w:r>
      <w:r w:rsidRPr="00320A88">
        <w:rPr>
          <w:rFonts w:ascii="Candara" w:eastAsia="Times New Roman" w:hAnsi="Candara" w:cs="Times New Roman"/>
        </w:rPr>
        <w:t xml:space="preserve">limited knowledge of trade regulations, harassment by </w:t>
      </w:r>
      <w:r w:rsidR="00FB301E" w:rsidRPr="00320A88">
        <w:rPr>
          <w:rFonts w:ascii="Candara" w:eastAsia="Times New Roman" w:hAnsi="Candara" w:cs="Times New Roman"/>
        </w:rPr>
        <w:t>government</w:t>
      </w:r>
      <w:r w:rsidRPr="00320A88">
        <w:rPr>
          <w:rFonts w:ascii="Candara" w:eastAsia="Times New Roman" w:hAnsi="Candara" w:cs="Times New Roman"/>
        </w:rPr>
        <w:t xml:space="preserve"> authorities, high transaction costs and lack of information on market opportunities.</w:t>
      </w:r>
    </w:p>
    <w:p w14:paraId="768FC8A5" w14:textId="77777777" w:rsidR="001E7544" w:rsidRPr="00320A88" w:rsidRDefault="001E7544" w:rsidP="0028152E">
      <w:pPr>
        <w:spacing w:after="0" w:line="276" w:lineRule="auto"/>
        <w:jc w:val="both"/>
        <w:rPr>
          <w:rFonts w:ascii="Candara" w:eastAsia="Times New Roman" w:hAnsi="Candara" w:cs="Times New Roman"/>
        </w:rPr>
      </w:pPr>
    </w:p>
    <w:p w14:paraId="439364B6" w14:textId="7A5913DA" w:rsidR="00BC215F" w:rsidRPr="00320A88" w:rsidRDefault="00060EE0" w:rsidP="00766EB4">
      <w:pPr>
        <w:spacing w:after="0" w:line="276" w:lineRule="auto"/>
        <w:jc w:val="both"/>
        <w:rPr>
          <w:rFonts w:ascii="Candara" w:eastAsia="Times New Roman" w:hAnsi="Candara" w:cs="Times New Roman"/>
          <w:kern w:val="0"/>
          <w14:ligatures w14:val="none"/>
        </w:rPr>
      </w:pPr>
      <w:r w:rsidRPr="00320A88">
        <w:rPr>
          <w:rFonts w:ascii="Candara" w:eastAsia="Times New Roman" w:hAnsi="Candara" w:cs="Times New Roman"/>
          <w:kern w:val="0"/>
          <w14:ligatures w14:val="none"/>
        </w:rPr>
        <w:t>S</w:t>
      </w:r>
      <w:r w:rsidR="008F20A3" w:rsidRPr="00320A88">
        <w:rPr>
          <w:rFonts w:ascii="Candara" w:eastAsia="Times New Roman" w:hAnsi="Candara" w:cs="Times New Roman"/>
          <w:kern w:val="0"/>
          <w14:ligatures w14:val="none"/>
        </w:rPr>
        <w:t>tawi</w:t>
      </w:r>
      <w:r w:rsidR="00E538B8" w:rsidRPr="00320A88">
        <w:rPr>
          <w:rFonts w:ascii="Candara" w:eastAsia="Times New Roman" w:hAnsi="Candara" w:cs="Times New Roman"/>
          <w:kern w:val="0"/>
          <w14:ligatures w14:val="none"/>
        </w:rPr>
        <w:t xml:space="preserve"> works to strengthen cross-border trade by</w:t>
      </w:r>
      <w:r w:rsidR="006E19C8" w:rsidRPr="00320A88">
        <w:rPr>
          <w:rFonts w:ascii="Candara" w:eastAsia="Times New Roman" w:hAnsi="Candara" w:cs="Times New Roman"/>
          <w:kern w:val="0"/>
          <w14:ligatures w14:val="none"/>
        </w:rPr>
        <w:t>;</w:t>
      </w:r>
    </w:p>
    <w:p w14:paraId="368F9697" w14:textId="65E27A27" w:rsidR="00BC215F" w:rsidRPr="00320A88" w:rsidRDefault="00BF2E84" w:rsidP="00766EB4">
      <w:pPr>
        <w:pStyle w:val="ListParagraph"/>
        <w:numPr>
          <w:ilvl w:val="0"/>
          <w:numId w:val="10"/>
        </w:numPr>
        <w:spacing w:after="0" w:line="276" w:lineRule="auto"/>
        <w:jc w:val="both"/>
        <w:rPr>
          <w:rFonts w:ascii="Candara" w:eastAsia="Times New Roman" w:hAnsi="Candara" w:cs="Times New Roman"/>
          <w:kern w:val="0"/>
          <w14:ligatures w14:val="none"/>
        </w:rPr>
      </w:pPr>
      <w:r w:rsidRPr="00320A88">
        <w:rPr>
          <w:rFonts w:ascii="Candara" w:hAnsi="Candara"/>
          <w:b/>
          <w:bCs/>
          <w:i/>
          <w:iCs/>
        </w:rPr>
        <w:t xml:space="preserve">Building the </w:t>
      </w:r>
      <w:r w:rsidR="00BC215F" w:rsidRPr="00320A88">
        <w:rPr>
          <w:rFonts w:ascii="Candara" w:hAnsi="Candara"/>
          <w:b/>
          <w:bCs/>
          <w:i/>
          <w:iCs/>
        </w:rPr>
        <w:t>Capacity</w:t>
      </w:r>
      <w:r w:rsidR="00BC215F" w:rsidRPr="00320A88">
        <w:rPr>
          <w:rStyle w:val="Strong"/>
          <w:rFonts w:ascii="Candara" w:hAnsi="Candara"/>
          <w:b w:val="0"/>
          <w:bCs w:val="0"/>
          <w:i/>
          <w:iCs/>
        </w:rPr>
        <w:t xml:space="preserve"> </w:t>
      </w:r>
      <w:r w:rsidRPr="00320A88">
        <w:rPr>
          <w:rStyle w:val="Strong"/>
          <w:rFonts w:ascii="Candara" w:hAnsi="Candara"/>
          <w:i/>
          <w:iCs/>
        </w:rPr>
        <w:t>of local traders.</w:t>
      </w:r>
      <w:r w:rsidR="00BC215F" w:rsidRPr="00320A88">
        <w:rPr>
          <w:rFonts w:ascii="Candara" w:hAnsi="Candara"/>
        </w:rPr>
        <w:t xml:space="preserve"> Training traders in skills, finance, standards and business to trade confidently and profitably.</w:t>
      </w:r>
    </w:p>
    <w:p w14:paraId="5255CB4F" w14:textId="17FA635C" w:rsidR="00BC215F" w:rsidRPr="00320A88" w:rsidRDefault="00BF2E84" w:rsidP="00B11213">
      <w:pPr>
        <w:pStyle w:val="ListParagraph"/>
        <w:numPr>
          <w:ilvl w:val="0"/>
          <w:numId w:val="10"/>
        </w:numPr>
        <w:spacing w:before="100" w:beforeAutospacing="1" w:after="100" w:afterAutospacing="1" w:line="276" w:lineRule="auto"/>
        <w:jc w:val="both"/>
        <w:rPr>
          <w:rFonts w:ascii="Candara" w:eastAsia="Times New Roman" w:hAnsi="Candara" w:cs="Times New Roman"/>
          <w:kern w:val="0"/>
          <w14:ligatures w14:val="none"/>
        </w:rPr>
      </w:pPr>
      <w:r w:rsidRPr="00320A88">
        <w:rPr>
          <w:rStyle w:val="Strong"/>
          <w:rFonts w:ascii="Candara" w:eastAsiaTheme="majorEastAsia" w:hAnsi="Candara"/>
          <w:i/>
          <w:iCs/>
        </w:rPr>
        <w:t xml:space="preserve">Engaging in </w:t>
      </w:r>
      <w:r w:rsidR="00BC215F" w:rsidRPr="00320A88">
        <w:rPr>
          <w:rStyle w:val="Strong"/>
          <w:rFonts w:ascii="Candara" w:eastAsiaTheme="majorEastAsia" w:hAnsi="Candara"/>
          <w:i/>
          <w:iCs/>
        </w:rPr>
        <w:t>Policy Advocacy.</w:t>
      </w:r>
      <w:r w:rsidR="00BC215F" w:rsidRPr="00320A88">
        <w:rPr>
          <w:rStyle w:val="Strong"/>
          <w:rFonts w:ascii="Candara" w:eastAsiaTheme="majorEastAsia" w:hAnsi="Candara"/>
          <w:b w:val="0"/>
          <w:bCs w:val="0"/>
        </w:rPr>
        <w:t xml:space="preserve"> </w:t>
      </w:r>
      <w:r w:rsidR="00BC215F" w:rsidRPr="00320A88">
        <w:rPr>
          <w:rFonts w:ascii="Candara" w:hAnsi="Candara"/>
        </w:rPr>
        <w:t xml:space="preserve">Working with governments </w:t>
      </w:r>
      <w:r w:rsidR="00FB301E" w:rsidRPr="00320A88">
        <w:rPr>
          <w:rFonts w:ascii="Candara" w:hAnsi="Candara"/>
        </w:rPr>
        <w:t xml:space="preserve">and other key stakeholders </w:t>
      </w:r>
      <w:r w:rsidR="00BC215F" w:rsidRPr="00320A88">
        <w:rPr>
          <w:rFonts w:ascii="Candara" w:hAnsi="Candara"/>
        </w:rPr>
        <w:t>to improve trade policies and reduce barriers for small-scale traders.</w:t>
      </w:r>
    </w:p>
    <w:p w14:paraId="2BFC472B" w14:textId="7827BE8D" w:rsidR="00BC215F" w:rsidRPr="00320A88" w:rsidRDefault="00BC215F" w:rsidP="00B11213">
      <w:pPr>
        <w:pStyle w:val="ListParagraph"/>
        <w:numPr>
          <w:ilvl w:val="0"/>
          <w:numId w:val="10"/>
        </w:numPr>
        <w:spacing w:before="100" w:beforeAutospacing="1" w:after="100" w:afterAutospacing="1" w:line="276" w:lineRule="auto"/>
        <w:jc w:val="both"/>
        <w:rPr>
          <w:rFonts w:ascii="Candara" w:eastAsia="Times New Roman" w:hAnsi="Candara" w:cs="Times New Roman"/>
          <w:kern w:val="0"/>
          <w14:ligatures w14:val="none"/>
        </w:rPr>
      </w:pPr>
      <w:r w:rsidRPr="00320A88">
        <w:rPr>
          <w:rStyle w:val="Strong"/>
          <w:rFonts w:ascii="Candara" w:eastAsiaTheme="majorEastAsia" w:hAnsi="Candara"/>
          <w:i/>
          <w:iCs/>
        </w:rPr>
        <w:t>Trade Facilitation Hubs.</w:t>
      </w:r>
      <w:r w:rsidRPr="00320A88">
        <w:rPr>
          <w:rStyle w:val="Strong"/>
          <w:rFonts w:ascii="Candara" w:eastAsiaTheme="majorEastAsia" w:hAnsi="Candara"/>
        </w:rPr>
        <w:t xml:space="preserve"> </w:t>
      </w:r>
      <w:r w:rsidRPr="00320A88">
        <w:rPr>
          <w:rFonts w:ascii="Candara" w:hAnsi="Candara"/>
        </w:rPr>
        <w:t xml:space="preserve">Centers </w:t>
      </w:r>
      <w:proofErr w:type="gramStart"/>
      <w:r w:rsidRPr="00320A88">
        <w:rPr>
          <w:rFonts w:ascii="Candara" w:hAnsi="Candara"/>
        </w:rPr>
        <w:t>offering</w:t>
      </w:r>
      <w:proofErr w:type="gramEnd"/>
      <w:r w:rsidRPr="00320A88">
        <w:rPr>
          <w:rFonts w:ascii="Candara" w:hAnsi="Candara"/>
        </w:rPr>
        <w:t xml:space="preserve"> information, storage, market links, and advice to simplify cross-border trade.</w:t>
      </w:r>
    </w:p>
    <w:p w14:paraId="0378A62B" w14:textId="77777777" w:rsidR="00A65C2D" w:rsidRPr="00320A88" w:rsidRDefault="00CA1076" w:rsidP="00A65C2D">
      <w:pPr>
        <w:pStyle w:val="ListParagraph"/>
        <w:numPr>
          <w:ilvl w:val="0"/>
          <w:numId w:val="10"/>
        </w:numPr>
        <w:spacing w:before="100" w:beforeAutospacing="1" w:after="100" w:afterAutospacing="1" w:line="276" w:lineRule="auto"/>
        <w:jc w:val="both"/>
        <w:rPr>
          <w:rFonts w:ascii="Candara" w:eastAsia="Times New Roman" w:hAnsi="Candara" w:cs="Times New Roman"/>
          <w:kern w:val="0"/>
          <w14:ligatures w14:val="none"/>
        </w:rPr>
      </w:pPr>
      <w:r w:rsidRPr="00320A88">
        <w:rPr>
          <w:rStyle w:val="Strong"/>
          <w:rFonts w:ascii="Candara" w:eastAsiaTheme="majorEastAsia" w:hAnsi="Candara"/>
          <w:i/>
          <w:iCs/>
        </w:rPr>
        <w:t xml:space="preserve">Enhancing </w:t>
      </w:r>
      <w:r w:rsidR="00BC215F" w:rsidRPr="00320A88">
        <w:rPr>
          <w:rStyle w:val="Strong"/>
          <w:rFonts w:ascii="Candara" w:eastAsiaTheme="majorEastAsia" w:hAnsi="Candara"/>
          <w:i/>
          <w:iCs/>
        </w:rPr>
        <w:t>Digital Platforms.</w:t>
      </w:r>
      <w:r w:rsidR="00BC215F" w:rsidRPr="00320A88">
        <w:rPr>
          <w:rStyle w:val="Strong"/>
          <w:rFonts w:ascii="Candara" w:eastAsiaTheme="majorEastAsia" w:hAnsi="Candara"/>
          <w:b w:val="0"/>
          <w:bCs w:val="0"/>
        </w:rPr>
        <w:t xml:space="preserve"> </w:t>
      </w:r>
      <w:r w:rsidR="00A65C2D" w:rsidRPr="00320A88">
        <w:rPr>
          <w:rStyle w:val="Strong"/>
          <w:rFonts w:ascii="Candara" w:eastAsiaTheme="majorEastAsia" w:hAnsi="Candara"/>
          <w:b w:val="0"/>
          <w:bCs w:val="0"/>
        </w:rPr>
        <w:t>Promote the use of t</w:t>
      </w:r>
      <w:r w:rsidR="00BC215F" w:rsidRPr="00320A88">
        <w:rPr>
          <w:rFonts w:ascii="Candara" w:hAnsi="Candara"/>
        </w:rPr>
        <w:t>echnology tools that provide market info, connect buyers and enable digital payments for efficient trade.</w:t>
      </w:r>
    </w:p>
    <w:p w14:paraId="7896B85C" w14:textId="07FCACAA" w:rsidR="00E538B8" w:rsidRPr="00320A88" w:rsidRDefault="00E538B8" w:rsidP="0028152E">
      <w:pPr>
        <w:spacing w:after="0" w:line="276" w:lineRule="auto"/>
        <w:jc w:val="both"/>
        <w:rPr>
          <w:rFonts w:ascii="Candara" w:eastAsia="Times New Roman" w:hAnsi="Candara" w:cs="Times New Roman"/>
          <w:color w:val="ED7D31" w:themeColor="accent2"/>
          <w:kern w:val="0"/>
          <w:sz w:val="28"/>
          <w:szCs w:val="28"/>
          <w14:ligatures w14:val="none"/>
        </w:rPr>
      </w:pPr>
      <w:r w:rsidRPr="00320A88">
        <w:rPr>
          <w:rFonts w:ascii="Candara" w:eastAsia="Times New Roman" w:hAnsi="Candara" w:cs="Times New Roman"/>
          <w:b/>
          <w:bCs/>
          <w:color w:val="ED7D31" w:themeColor="accent2"/>
          <w:kern w:val="0"/>
          <w:sz w:val="28"/>
          <w:szCs w:val="28"/>
          <w14:ligatures w14:val="none"/>
        </w:rPr>
        <w:t>3. Water, Sanitation and Hygiene (WASH)</w:t>
      </w:r>
    </w:p>
    <w:p w14:paraId="492B8886" w14:textId="2BF9346E" w:rsidR="00E538B8" w:rsidRPr="00320A88" w:rsidRDefault="00E538B8" w:rsidP="0028152E">
      <w:pPr>
        <w:spacing w:after="0" w:line="276" w:lineRule="auto"/>
        <w:jc w:val="both"/>
        <w:rPr>
          <w:rFonts w:ascii="Candara" w:eastAsia="Times New Roman" w:hAnsi="Candara" w:cs="Times New Roman"/>
          <w:kern w:val="0"/>
          <w14:ligatures w14:val="none"/>
        </w:rPr>
      </w:pPr>
      <w:r w:rsidRPr="00320A88">
        <w:rPr>
          <w:rFonts w:ascii="Candara" w:eastAsia="Times New Roman" w:hAnsi="Candara" w:cs="Times New Roman"/>
          <w:kern w:val="0"/>
          <w14:ligatures w14:val="none"/>
        </w:rPr>
        <w:t xml:space="preserve">Access to safe water and proper sanitation remains a major challenge in many rural communities. </w:t>
      </w:r>
      <w:r w:rsidR="00060EE0" w:rsidRPr="00320A88">
        <w:rPr>
          <w:rFonts w:ascii="Candara" w:eastAsia="Times New Roman" w:hAnsi="Candara" w:cs="Times New Roman"/>
          <w:kern w:val="0"/>
          <w14:ligatures w14:val="none"/>
        </w:rPr>
        <w:t>S</w:t>
      </w:r>
      <w:r w:rsidR="008F20A3" w:rsidRPr="00320A88">
        <w:rPr>
          <w:rFonts w:ascii="Candara" w:eastAsia="Times New Roman" w:hAnsi="Candara" w:cs="Times New Roman"/>
          <w:kern w:val="0"/>
          <w14:ligatures w14:val="none"/>
        </w:rPr>
        <w:t>tawi</w:t>
      </w:r>
      <w:r w:rsidRPr="00320A88">
        <w:rPr>
          <w:rFonts w:ascii="Candara" w:eastAsia="Times New Roman" w:hAnsi="Candara" w:cs="Times New Roman"/>
          <w:kern w:val="0"/>
          <w14:ligatures w14:val="none"/>
        </w:rPr>
        <w:t xml:space="preserve"> implements WASH initiatives aimed at improving community health and preventing waterborne diseases.</w:t>
      </w:r>
    </w:p>
    <w:p w14:paraId="088BDEE1" w14:textId="63CCB35B" w:rsidR="00D5218F" w:rsidRPr="00320A88" w:rsidRDefault="00E538B8" w:rsidP="00B11213">
      <w:pPr>
        <w:spacing w:before="100" w:beforeAutospacing="1" w:after="100" w:afterAutospacing="1" w:line="276" w:lineRule="auto"/>
        <w:jc w:val="both"/>
        <w:rPr>
          <w:rFonts w:ascii="Candara" w:eastAsia="Times New Roman" w:hAnsi="Candara" w:cs="Times New Roman"/>
          <w:kern w:val="0"/>
          <w14:ligatures w14:val="none"/>
        </w:rPr>
      </w:pPr>
      <w:r w:rsidRPr="00320A88">
        <w:rPr>
          <w:rFonts w:ascii="Candara" w:eastAsia="Times New Roman" w:hAnsi="Candara" w:cs="Times New Roman"/>
          <w:kern w:val="0"/>
          <w14:ligatures w14:val="none"/>
        </w:rPr>
        <w:t>These include:</w:t>
      </w:r>
    </w:p>
    <w:p w14:paraId="21666FC3" w14:textId="1480A900" w:rsidR="00B11213" w:rsidRPr="00320A88" w:rsidRDefault="00B11213" w:rsidP="00BF2E84">
      <w:pPr>
        <w:numPr>
          <w:ilvl w:val="0"/>
          <w:numId w:val="12"/>
        </w:numPr>
        <w:spacing w:after="0" w:line="276" w:lineRule="auto"/>
        <w:jc w:val="both"/>
        <w:rPr>
          <w:rFonts w:ascii="Candara" w:eastAsia="Times New Roman" w:hAnsi="Candara" w:cs="Times New Roman"/>
        </w:rPr>
      </w:pPr>
      <w:r w:rsidRPr="00320A88">
        <w:rPr>
          <w:rStyle w:val="Strong"/>
          <w:rFonts w:ascii="Candara" w:hAnsi="Candara"/>
          <w:i/>
          <w:iCs/>
        </w:rPr>
        <w:t>Infrastructure</w:t>
      </w:r>
      <w:r w:rsidRPr="00320A88">
        <w:rPr>
          <w:rFonts w:ascii="Candara" w:hAnsi="Candara"/>
          <w:i/>
          <w:iCs/>
        </w:rPr>
        <w:t xml:space="preserve"> </w:t>
      </w:r>
      <w:r w:rsidR="00417694" w:rsidRPr="00320A88">
        <w:rPr>
          <w:rFonts w:ascii="Candara" w:hAnsi="Candara"/>
          <w:b/>
          <w:bCs/>
          <w:i/>
          <w:iCs/>
        </w:rPr>
        <w:t>development</w:t>
      </w:r>
      <w:r w:rsidRPr="00320A88">
        <w:rPr>
          <w:rFonts w:ascii="Candara" w:hAnsi="Candara"/>
        </w:rPr>
        <w:t xml:space="preserve">– Building and </w:t>
      </w:r>
      <w:r w:rsidR="00D5218F" w:rsidRPr="00320A88">
        <w:rPr>
          <w:rFonts w:ascii="Candara" w:hAnsi="Candara"/>
        </w:rPr>
        <w:t>rehabilitating</w:t>
      </w:r>
      <w:r w:rsidRPr="00320A88">
        <w:rPr>
          <w:rFonts w:ascii="Candara" w:hAnsi="Candara"/>
        </w:rPr>
        <w:t xml:space="preserve"> the physical systems needed for water, sanitation and hygiene (like wells, toilets, and handwashing stations)</w:t>
      </w:r>
      <w:r w:rsidR="00292CB4" w:rsidRPr="00320A88">
        <w:rPr>
          <w:rFonts w:ascii="Candara" w:hAnsi="Candara"/>
        </w:rPr>
        <w:t>,</w:t>
      </w:r>
      <w:r w:rsidR="00D5218F" w:rsidRPr="00320A88">
        <w:rPr>
          <w:rFonts w:ascii="Candara" w:hAnsi="Candara"/>
        </w:rPr>
        <w:t xml:space="preserve"> s</w:t>
      </w:r>
      <w:r w:rsidR="00D5218F" w:rsidRPr="00320A88">
        <w:rPr>
          <w:rFonts w:ascii="Candara" w:eastAsia="Times New Roman" w:hAnsi="Candara" w:cs="Times New Roman"/>
        </w:rPr>
        <w:t>upport the construction of sanitation facilities in schools, health centers and communities</w:t>
      </w:r>
      <w:r w:rsidR="00292CB4" w:rsidRPr="00320A88">
        <w:rPr>
          <w:rFonts w:ascii="Candara" w:eastAsia="Times New Roman" w:hAnsi="Candara" w:cs="Times New Roman"/>
        </w:rPr>
        <w:t>.</w:t>
      </w:r>
    </w:p>
    <w:p w14:paraId="24984699" w14:textId="77777777" w:rsidR="00B11213" w:rsidRPr="00320A88" w:rsidRDefault="00B11213" w:rsidP="00BF2E84">
      <w:pPr>
        <w:pStyle w:val="ListParagraph"/>
        <w:numPr>
          <w:ilvl w:val="0"/>
          <w:numId w:val="11"/>
        </w:numPr>
        <w:spacing w:after="0" w:line="276" w:lineRule="auto"/>
        <w:jc w:val="both"/>
        <w:rPr>
          <w:rFonts w:ascii="Candara" w:eastAsia="Times New Roman" w:hAnsi="Candara" w:cs="Times New Roman"/>
          <w:kern w:val="0"/>
          <w14:ligatures w14:val="none"/>
        </w:rPr>
      </w:pPr>
      <w:r w:rsidRPr="00320A88">
        <w:rPr>
          <w:rStyle w:val="Strong"/>
          <w:rFonts w:ascii="Candara" w:eastAsiaTheme="majorEastAsia" w:hAnsi="Candara"/>
          <w:i/>
          <w:iCs/>
        </w:rPr>
        <w:t>Behavior Change Campaigns</w:t>
      </w:r>
      <w:r w:rsidRPr="00320A88">
        <w:rPr>
          <w:rFonts w:ascii="Candara" w:hAnsi="Candara"/>
        </w:rPr>
        <w:t xml:space="preserve"> – Educating and motivating people to adopt safe hygiene practices and healthy behaviors.</w:t>
      </w:r>
    </w:p>
    <w:p w14:paraId="6771AD8F" w14:textId="43F183A8" w:rsidR="00B11213" w:rsidRPr="00320A88" w:rsidRDefault="00B11213" w:rsidP="00BF2E84">
      <w:pPr>
        <w:pStyle w:val="ListParagraph"/>
        <w:numPr>
          <w:ilvl w:val="0"/>
          <w:numId w:val="11"/>
        </w:numPr>
        <w:spacing w:before="100" w:beforeAutospacing="1" w:after="100" w:afterAutospacing="1" w:line="276" w:lineRule="auto"/>
        <w:jc w:val="both"/>
        <w:rPr>
          <w:rFonts w:ascii="Candara" w:eastAsia="Times New Roman" w:hAnsi="Candara" w:cs="Times New Roman"/>
          <w:kern w:val="0"/>
          <w14:ligatures w14:val="none"/>
        </w:rPr>
      </w:pPr>
      <w:r w:rsidRPr="00320A88">
        <w:rPr>
          <w:rStyle w:val="Strong"/>
          <w:rFonts w:ascii="Candara" w:eastAsiaTheme="majorEastAsia" w:hAnsi="Candara"/>
          <w:i/>
          <w:iCs/>
        </w:rPr>
        <w:t>Partnership</w:t>
      </w:r>
      <w:r w:rsidR="00417694" w:rsidRPr="00320A88">
        <w:rPr>
          <w:rStyle w:val="Strong"/>
          <w:rFonts w:ascii="Candara" w:eastAsiaTheme="majorEastAsia" w:hAnsi="Candara"/>
          <w:i/>
          <w:iCs/>
        </w:rPr>
        <w:t xml:space="preserve"> development</w:t>
      </w:r>
      <w:r w:rsidRPr="00320A88">
        <w:rPr>
          <w:rFonts w:ascii="Candara" w:hAnsi="Candara"/>
        </w:rPr>
        <w:t xml:space="preserve"> – Collaborating with governments, NGOs and communities to strengthen programs and reach more people.</w:t>
      </w:r>
    </w:p>
    <w:p w14:paraId="66B01417" w14:textId="545DCE4B" w:rsidR="00417694" w:rsidRPr="00320A88" w:rsidRDefault="001348F7" w:rsidP="00417694">
      <w:pPr>
        <w:pStyle w:val="ListParagraph"/>
        <w:numPr>
          <w:ilvl w:val="0"/>
          <w:numId w:val="11"/>
        </w:numPr>
        <w:spacing w:before="100" w:beforeAutospacing="1" w:after="100" w:afterAutospacing="1" w:line="276" w:lineRule="auto"/>
        <w:jc w:val="both"/>
        <w:rPr>
          <w:rFonts w:ascii="Candara" w:eastAsia="Times New Roman" w:hAnsi="Candara" w:cs="Times New Roman"/>
          <w:kern w:val="0"/>
          <w14:ligatures w14:val="none"/>
        </w:rPr>
      </w:pPr>
      <w:r w:rsidRPr="00320A88">
        <w:rPr>
          <w:rStyle w:val="Strong"/>
          <w:rFonts w:ascii="Candara" w:eastAsiaTheme="majorEastAsia" w:hAnsi="Candara"/>
          <w:i/>
          <w:iCs/>
        </w:rPr>
        <w:t xml:space="preserve">Promotes </w:t>
      </w:r>
      <w:r w:rsidR="00B11213" w:rsidRPr="00320A88">
        <w:rPr>
          <w:rStyle w:val="Strong"/>
          <w:rFonts w:ascii="Candara" w:eastAsiaTheme="majorEastAsia" w:hAnsi="Candara"/>
          <w:i/>
          <w:iCs/>
        </w:rPr>
        <w:t>Innovation</w:t>
      </w:r>
      <w:r w:rsidR="00B11213" w:rsidRPr="00320A88">
        <w:rPr>
          <w:rFonts w:ascii="Candara" w:hAnsi="Candara"/>
        </w:rPr>
        <w:t xml:space="preserve"> –</w:t>
      </w:r>
      <w:r w:rsidR="00B11213" w:rsidRPr="00320A88">
        <w:rPr>
          <w:rFonts w:ascii="Candara" w:hAnsi="Candara"/>
          <w:b/>
          <w:bCs/>
        </w:rPr>
        <w:t xml:space="preserve"> </w:t>
      </w:r>
      <w:r w:rsidR="00B11213" w:rsidRPr="00320A88">
        <w:rPr>
          <w:rFonts w:ascii="Candara" w:hAnsi="Candara"/>
        </w:rPr>
        <w:t>Using new ideas, technologies or approaches to improve water access, sanitation and hygiene solutions efficiently.</w:t>
      </w:r>
    </w:p>
    <w:p w14:paraId="71E9B3C6" w14:textId="1C341930" w:rsidR="00E538B8" w:rsidRPr="00320A88" w:rsidRDefault="00E538B8" w:rsidP="0028152E">
      <w:pPr>
        <w:spacing w:after="0" w:line="276" w:lineRule="auto"/>
        <w:jc w:val="both"/>
        <w:rPr>
          <w:rFonts w:ascii="Candara" w:eastAsia="Times New Roman" w:hAnsi="Candara" w:cs="Times New Roman"/>
          <w:color w:val="ED7D31" w:themeColor="accent2"/>
          <w:kern w:val="0"/>
          <w:sz w:val="28"/>
          <w:szCs w:val="28"/>
          <w14:ligatures w14:val="none"/>
        </w:rPr>
      </w:pPr>
      <w:r w:rsidRPr="00320A88">
        <w:rPr>
          <w:rFonts w:ascii="Candara" w:eastAsia="Times New Roman" w:hAnsi="Candara" w:cs="Times New Roman"/>
          <w:b/>
          <w:bCs/>
          <w:color w:val="ED7D31" w:themeColor="accent2"/>
          <w:kern w:val="0"/>
          <w:sz w:val="28"/>
          <w:szCs w:val="28"/>
          <w14:ligatures w14:val="none"/>
        </w:rPr>
        <w:t>4. Climate</w:t>
      </w:r>
      <w:r w:rsidR="008237ED">
        <w:rPr>
          <w:rFonts w:ascii="Candara" w:eastAsia="Times New Roman" w:hAnsi="Candara" w:cs="Times New Roman"/>
          <w:b/>
          <w:bCs/>
          <w:color w:val="ED7D31" w:themeColor="accent2"/>
          <w:kern w:val="0"/>
          <w:sz w:val="28"/>
          <w:szCs w:val="28"/>
          <w14:ligatures w14:val="none"/>
        </w:rPr>
        <w:t xml:space="preserve"> Change </w:t>
      </w:r>
    </w:p>
    <w:p w14:paraId="2DA2AC8A" w14:textId="49672744" w:rsidR="00E538B8" w:rsidRPr="00320A88" w:rsidRDefault="00E538B8" w:rsidP="0028152E">
      <w:pPr>
        <w:spacing w:after="0" w:line="276" w:lineRule="auto"/>
        <w:jc w:val="both"/>
        <w:rPr>
          <w:rFonts w:ascii="Candara" w:eastAsia="Times New Roman" w:hAnsi="Candara" w:cs="Times New Roman"/>
          <w:kern w:val="0"/>
          <w14:ligatures w14:val="none"/>
        </w:rPr>
      </w:pPr>
      <w:r w:rsidRPr="00320A88">
        <w:rPr>
          <w:rFonts w:ascii="Candara" w:eastAsia="Times New Roman" w:hAnsi="Candara" w:cs="Times New Roman"/>
          <w:kern w:val="0"/>
          <w14:ligatures w14:val="none"/>
        </w:rPr>
        <w:t xml:space="preserve">Climate change poses a growing threat to agricultural productivity and food security. </w:t>
      </w:r>
      <w:r w:rsidR="00060EE0" w:rsidRPr="00320A88">
        <w:rPr>
          <w:rFonts w:ascii="Candara" w:eastAsia="Times New Roman" w:hAnsi="Candara" w:cs="Times New Roman"/>
          <w:kern w:val="0"/>
          <w14:ligatures w14:val="none"/>
        </w:rPr>
        <w:t>S</w:t>
      </w:r>
      <w:r w:rsidR="008F20A3" w:rsidRPr="00320A88">
        <w:rPr>
          <w:rFonts w:ascii="Candara" w:eastAsia="Times New Roman" w:hAnsi="Candara" w:cs="Times New Roman"/>
          <w:kern w:val="0"/>
          <w14:ligatures w14:val="none"/>
        </w:rPr>
        <w:t xml:space="preserve">tawi </w:t>
      </w:r>
      <w:r w:rsidRPr="00320A88">
        <w:rPr>
          <w:rFonts w:ascii="Candara" w:eastAsia="Times New Roman" w:hAnsi="Candara" w:cs="Times New Roman"/>
          <w:kern w:val="0"/>
          <w14:ligatures w14:val="none"/>
        </w:rPr>
        <w:t>promotes climate-resilient agricultural practices that help farmers adapt to changing environmental conditions while protecting natural resources.</w:t>
      </w:r>
    </w:p>
    <w:p w14:paraId="54C1FC7A" w14:textId="76058205" w:rsidR="00E538B8" w:rsidRPr="00320A88" w:rsidRDefault="00E538B8" w:rsidP="00733362">
      <w:pPr>
        <w:spacing w:before="100" w:beforeAutospacing="1" w:after="100" w:afterAutospacing="1" w:line="276" w:lineRule="auto"/>
        <w:jc w:val="both"/>
        <w:rPr>
          <w:rFonts w:ascii="Candara" w:eastAsia="Times New Roman" w:hAnsi="Candara" w:cs="Times New Roman"/>
          <w:kern w:val="0"/>
          <w14:ligatures w14:val="none"/>
        </w:rPr>
      </w:pPr>
      <w:r w:rsidRPr="00320A88">
        <w:rPr>
          <w:rFonts w:ascii="Candara" w:eastAsia="Times New Roman" w:hAnsi="Candara" w:cs="Times New Roman"/>
          <w:kern w:val="0"/>
          <w14:ligatures w14:val="none"/>
        </w:rPr>
        <w:t>Key interventions include</w:t>
      </w:r>
      <w:r w:rsidR="00110E1A" w:rsidRPr="00320A88">
        <w:rPr>
          <w:rFonts w:ascii="Candara" w:eastAsia="Times New Roman" w:hAnsi="Candara" w:cs="Times New Roman"/>
          <w:kern w:val="0"/>
          <w14:ligatures w14:val="none"/>
        </w:rPr>
        <w:t>;</w:t>
      </w:r>
    </w:p>
    <w:p w14:paraId="49509883" w14:textId="7C35E9D7" w:rsidR="009C4CBD" w:rsidRPr="00320A88" w:rsidRDefault="009C4CBD" w:rsidP="00944287">
      <w:pPr>
        <w:pStyle w:val="NormalWeb"/>
        <w:numPr>
          <w:ilvl w:val="0"/>
          <w:numId w:val="13"/>
        </w:numPr>
        <w:spacing w:line="276" w:lineRule="auto"/>
        <w:rPr>
          <w:rFonts w:ascii="Candara" w:hAnsi="Candara"/>
        </w:rPr>
      </w:pPr>
      <w:r w:rsidRPr="00320A88">
        <w:rPr>
          <w:rStyle w:val="Strong"/>
          <w:rFonts w:ascii="Candara" w:eastAsiaTheme="majorEastAsia" w:hAnsi="Candara"/>
          <w:i/>
          <w:iCs/>
        </w:rPr>
        <w:t>Promoting Climate-Smart Agriculture</w:t>
      </w:r>
      <w:r w:rsidR="00416200" w:rsidRPr="00320A88">
        <w:rPr>
          <w:rFonts w:ascii="Candara" w:hAnsi="Candara"/>
        </w:rPr>
        <w:t xml:space="preserve">. </w:t>
      </w:r>
      <w:r w:rsidRPr="00320A88">
        <w:rPr>
          <w:rFonts w:ascii="Candara" w:hAnsi="Candara"/>
        </w:rPr>
        <w:t xml:space="preserve">Farmers face changing weather and poor </w:t>
      </w:r>
      <w:proofErr w:type="gramStart"/>
      <w:r w:rsidRPr="00320A88">
        <w:rPr>
          <w:rFonts w:ascii="Candara" w:hAnsi="Candara"/>
        </w:rPr>
        <w:t>soils</w:t>
      </w:r>
      <w:proofErr w:type="gramEnd"/>
      <w:r w:rsidRPr="00320A88">
        <w:rPr>
          <w:rFonts w:ascii="Candara" w:hAnsi="Candara"/>
        </w:rPr>
        <w:t>; solutions focus on drought-resistant crops, sustainable farming, soil conservation, and efficient water use.</w:t>
      </w:r>
    </w:p>
    <w:p w14:paraId="51D1DEC8" w14:textId="009AF78A" w:rsidR="009C4CBD" w:rsidRPr="00320A88" w:rsidRDefault="00416200" w:rsidP="00944287">
      <w:pPr>
        <w:pStyle w:val="NormalWeb"/>
        <w:numPr>
          <w:ilvl w:val="0"/>
          <w:numId w:val="13"/>
        </w:numPr>
        <w:spacing w:line="276" w:lineRule="auto"/>
        <w:rPr>
          <w:rFonts w:ascii="Candara" w:hAnsi="Candara"/>
        </w:rPr>
      </w:pPr>
      <w:r w:rsidRPr="00320A88">
        <w:rPr>
          <w:rStyle w:val="Strong"/>
          <w:rFonts w:ascii="Candara" w:eastAsiaTheme="majorEastAsia" w:hAnsi="Candara"/>
          <w:i/>
          <w:iCs/>
        </w:rPr>
        <w:t xml:space="preserve">Enhancing </w:t>
      </w:r>
      <w:r w:rsidR="009C4CBD" w:rsidRPr="00320A88">
        <w:rPr>
          <w:rStyle w:val="Strong"/>
          <w:rFonts w:ascii="Candara" w:eastAsiaTheme="majorEastAsia" w:hAnsi="Candara"/>
          <w:i/>
          <w:iCs/>
        </w:rPr>
        <w:t>Renewable Energy</w:t>
      </w:r>
      <w:r w:rsidRPr="00320A88">
        <w:rPr>
          <w:rFonts w:ascii="Candara" w:hAnsi="Candara"/>
        </w:rPr>
        <w:t xml:space="preserve">. </w:t>
      </w:r>
      <w:r w:rsidR="009C4CBD" w:rsidRPr="00320A88">
        <w:rPr>
          <w:rFonts w:ascii="Candara" w:hAnsi="Candara"/>
        </w:rPr>
        <w:t xml:space="preserve">Reliance on firewood and charcoal harms the environment; </w:t>
      </w:r>
      <w:r w:rsidR="00060EE0" w:rsidRPr="00320A88">
        <w:rPr>
          <w:rFonts w:ascii="Candara" w:hAnsi="Candara"/>
        </w:rPr>
        <w:t>S</w:t>
      </w:r>
      <w:r w:rsidR="008F20A3" w:rsidRPr="00320A88">
        <w:rPr>
          <w:rFonts w:ascii="Candara" w:hAnsi="Candara"/>
        </w:rPr>
        <w:t>tawi</w:t>
      </w:r>
      <w:r w:rsidR="00110E1A" w:rsidRPr="00320A88">
        <w:rPr>
          <w:rFonts w:ascii="Candara" w:hAnsi="Candara"/>
        </w:rPr>
        <w:t xml:space="preserve"> </w:t>
      </w:r>
      <w:r w:rsidR="009C4CBD" w:rsidRPr="00320A88">
        <w:rPr>
          <w:rFonts w:ascii="Candara" w:hAnsi="Candara"/>
        </w:rPr>
        <w:t>promote</w:t>
      </w:r>
      <w:r w:rsidR="00110E1A" w:rsidRPr="00320A88">
        <w:rPr>
          <w:rFonts w:ascii="Candara" w:hAnsi="Candara"/>
        </w:rPr>
        <w:t>s use of</w:t>
      </w:r>
      <w:r w:rsidR="009C4CBD" w:rsidRPr="00320A88">
        <w:rPr>
          <w:rFonts w:ascii="Candara" w:hAnsi="Candara"/>
        </w:rPr>
        <w:t xml:space="preserve"> solar energy, improved cookstoves, and wider access to clean energy.</w:t>
      </w:r>
    </w:p>
    <w:p w14:paraId="21FD66D4" w14:textId="5AEF01D6" w:rsidR="009C4CBD" w:rsidRPr="00320A88" w:rsidRDefault="00416200" w:rsidP="00944287">
      <w:pPr>
        <w:pStyle w:val="NormalWeb"/>
        <w:numPr>
          <w:ilvl w:val="0"/>
          <w:numId w:val="13"/>
        </w:numPr>
        <w:spacing w:line="276" w:lineRule="auto"/>
        <w:rPr>
          <w:rFonts w:ascii="Candara" w:hAnsi="Candara"/>
        </w:rPr>
      </w:pPr>
      <w:r w:rsidRPr="00320A88">
        <w:rPr>
          <w:rStyle w:val="Strong"/>
          <w:rFonts w:ascii="Candara" w:eastAsiaTheme="majorEastAsia" w:hAnsi="Candara"/>
          <w:i/>
          <w:iCs/>
        </w:rPr>
        <w:t xml:space="preserve">Supporting </w:t>
      </w:r>
      <w:r w:rsidR="009C4CBD" w:rsidRPr="00320A88">
        <w:rPr>
          <w:rStyle w:val="Strong"/>
          <w:rFonts w:ascii="Candara" w:eastAsiaTheme="majorEastAsia" w:hAnsi="Candara"/>
          <w:i/>
          <w:iCs/>
        </w:rPr>
        <w:t>Community Resilience</w:t>
      </w:r>
      <w:r w:rsidRPr="00320A88">
        <w:rPr>
          <w:rFonts w:ascii="Candara" w:hAnsi="Candara"/>
        </w:rPr>
        <w:t xml:space="preserve">. </w:t>
      </w:r>
      <w:r w:rsidR="009C4CBD" w:rsidRPr="00320A88">
        <w:rPr>
          <w:rFonts w:ascii="Candara" w:hAnsi="Candara"/>
        </w:rPr>
        <w:t>Climate risks like floods and droughts increase vulnerability; solutions strengthen disaster preparedness, diversify livelihoods, and support ecosystem restoration.</w:t>
      </w:r>
    </w:p>
    <w:p w14:paraId="40191480" w14:textId="71297469" w:rsidR="009C4CBD" w:rsidRPr="00320A88" w:rsidRDefault="009C4CBD" w:rsidP="00944287">
      <w:pPr>
        <w:pStyle w:val="NormalWeb"/>
        <w:numPr>
          <w:ilvl w:val="0"/>
          <w:numId w:val="13"/>
        </w:numPr>
        <w:spacing w:line="276" w:lineRule="auto"/>
        <w:rPr>
          <w:rFonts w:ascii="Candara" w:hAnsi="Candara"/>
        </w:rPr>
      </w:pPr>
      <w:r w:rsidRPr="00320A88">
        <w:rPr>
          <w:rStyle w:val="Strong"/>
          <w:rFonts w:ascii="Candara" w:eastAsiaTheme="majorEastAsia" w:hAnsi="Candara"/>
          <w:i/>
          <w:iCs/>
        </w:rPr>
        <w:t>Carbon Footprint Reduction</w:t>
      </w:r>
      <w:r w:rsidR="00944287" w:rsidRPr="00320A88">
        <w:rPr>
          <w:rFonts w:ascii="Candara" w:hAnsi="Candara"/>
        </w:rPr>
        <w:t xml:space="preserve">. </w:t>
      </w:r>
      <w:r w:rsidRPr="00320A88">
        <w:rPr>
          <w:rFonts w:ascii="Candara" w:hAnsi="Candara"/>
        </w:rPr>
        <w:t>Communities contribute to environmental impact; solutions encourage sustainable land use, tree planting, and responsible consumption practices.</w:t>
      </w:r>
    </w:p>
    <w:p w14:paraId="12F67837" w14:textId="64C020F2" w:rsidR="001E7544" w:rsidRPr="00320A88" w:rsidRDefault="00E538B8" w:rsidP="00384AC1">
      <w:pPr>
        <w:spacing w:before="100" w:beforeAutospacing="1" w:after="100" w:afterAutospacing="1" w:line="276" w:lineRule="auto"/>
        <w:jc w:val="both"/>
        <w:rPr>
          <w:rFonts w:ascii="Candara" w:eastAsia="Times New Roman" w:hAnsi="Candara" w:cs="Times New Roman"/>
          <w:kern w:val="0"/>
          <w14:ligatures w14:val="none"/>
        </w:rPr>
      </w:pPr>
      <w:r w:rsidRPr="00320A88">
        <w:rPr>
          <w:rFonts w:ascii="Candara" w:eastAsia="Times New Roman" w:hAnsi="Candara" w:cs="Times New Roman"/>
          <w:kern w:val="0"/>
          <w14:ligatures w14:val="none"/>
        </w:rPr>
        <w:t>These approaches enhance agricultural productivity while strengthening community resilience to climate change.</w:t>
      </w:r>
    </w:p>
    <w:p w14:paraId="65F6E0C2" w14:textId="4EF4920A" w:rsidR="00E538B8" w:rsidRPr="00320A88" w:rsidRDefault="00E538B8" w:rsidP="0028152E">
      <w:pPr>
        <w:spacing w:after="0" w:line="276" w:lineRule="auto"/>
        <w:jc w:val="both"/>
        <w:rPr>
          <w:rFonts w:ascii="Candara" w:eastAsia="Times New Roman" w:hAnsi="Candara" w:cs="Times New Roman"/>
          <w:color w:val="833C0B" w:themeColor="accent2" w:themeShade="80"/>
          <w:kern w:val="0"/>
          <w:sz w:val="28"/>
          <w:szCs w:val="28"/>
          <w14:ligatures w14:val="none"/>
        </w:rPr>
      </w:pPr>
      <w:r w:rsidRPr="00320A88">
        <w:rPr>
          <w:rFonts w:ascii="Candara" w:eastAsia="Times New Roman" w:hAnsi="Candara" w:cs="Times New Roman"/>
          <w:b/>
          <w:bCs/>
          <w:color w:val="833C0B" w:themeColor="accent2" w:themeShade="80"/>
          <w:kern w:val="36"/>
          <w:sz w:val="28"/>
          <w:szCs w:val="28"/>
          <w14:ligatures w14:val="none"/>
        </w:rPr>
        <w:t>Core Values</w:t>
      </w:r>
    </w:p>
    <w:p w14:paraId="4B195515" w14:textId="7E2C4E21" w:rsidR="00E538B8" w:rsidRPr="00320A88" w:rsidRDefault="00060EE0" w:rsidP="0028152E">
      <w:pPr>
        <w:spacing w:after="0" w:line="276" w:lineRule="auto"/>
        <w:jc w:val="both"/>
        <w:rPr>
          <w:rFonts w:ascii="Candara" w:eastAsia="Times New Roman" w:hAnsi="Candara" w:cs="Times New Roman"/>
          <w:kern w:val="0"/>
          <w14:ligatures w14:val="none"/>
        </w:rPr>
      </w:pPr>
      <w:r w:rsidRPr="00320A88">
        <w:rPr>
          <w:rFonts w:ascii="Candara" w:eastAsia="Times New Roman" w:hAnsi="Candara" w:cs="Times New Roman"/>
          <w:kern w:val="0"/>
          <w14:ligatures w14:val="none"/>
        </w:rPr>
        <w:t>S</w:t>
      </w:r>
      <w:r w:rsidR="008F20A3" w:rsidRPr="00320A88">
        <w:rPr>
          <w:rFonts w:ascii="Candara" w:eastAsia="Times New Roman" w:hAnsi="Candara" w:cs="Times New Roman"/>
          <w:kern w:val="0"/>
          <w14:ligatures w14:val="none"/>
        </w:rPr>
        <w:t>tawi</w:t>
      </w:r>
      <w:r w:rsidR="00E538B8" w:rsidRPr="00320A88">
        <w:rPr>
          <w:rFonts w:ascii="Candara" w:eastAsia="Times New Roman" w:hAnsi="Candara" w:cs="Times New Roman"/>
          <w:kern w:val="0"/>
          <w14:ligatures w14:val="none"/>
        </w:rPr>
        <w:t xml:space="preserve"> is guided by strong values that shape its work and relationships</w:t>
      </w:r>
      <w:r w:rsidR="003D79D9" w:rsidRPr="00320A88">
        <w:rPr>
          <w:rFonts w:ascii="Candara" w:eastAsia="Times New Roman" w:hAnsi="Candara" w:cs="Times New Roman"/>
          <w:kern w:val="0"/>
          <w14:ligatures w14:val="none"/>
        </w:rPr>
        <w:t>;</w:t>
      </w:r>
    </w:p>
    <w:p w14:paraId="239FA373" w14:textId="77777777" w:rsidR="003D79D9" w:rsidRPr="00320A88" w:rsidRDefault="00E538B8" w:rsidP="0028152E">
      <w:pPr>
        <w:spacing w:after="0" w:line="276" w:lineRule="auto"/>
        <w:jc w:val="both"/>
        <w:rPr>
          <w:rFonts w:ascii="Candara" w:eastAsia="Times New Roman" w:hAnsi="Candara" w:cs="Times New Roman"/>
          <w:kern w:val="0"/>
          <w14:ligatures w14:val="none"/>
        </w:rPr>
      </w:pPr>
      <w:r w:rsidRPr="00320A88">
        <w:rPr>
          <w:rFonts w:ascii="Candara" w:eastAsia="Times New Roman" w:hAnsi="Candara" w:cs="Times New Roman"/>
          <w:b/>
          <w:bCs/>
          <w:i/>
          <w:iCs/>
          <w:kern w:val="0"/>
          <w14:ligatures w14:val="none"/>
        </w:rPr>
        <w:t>Integrity and Accountability</w:t>
      </w:r>
      <w:r w:rsidR="003D79D9" w:rsidRPr="00320A88">
        <w:rPr>
          <w:rFonts w:ascii="Candara" w:eastAsia="Times New Roman" w:hAnsi="Candara" w:cs="Times New Roman"/>
          <w:kern w:val="0"/>
          <w14:ligatures w14:val="none"/>
        </w:rPr>
        <w:t xml:space="preserve">. </w:t>
      </w:r>
      <w:r w:rsidRPr="00320A88">
        <w:rPr>
          <w:rFonts w:ascii="Candara" w:eastAsia="Times New Roman" w:hAnsi="Candara" w:cs="Times New Roman"/>
          <w:kern w:val="0"/>
          <w14:ligatures w14:val="none"/>
        </w:rPr>
        <w:t>Maintaining transparency and responsible management of resources.</w:t>
      </w:r>
    </w:p>
    <w:p w14:paraId="45EEA8E8" w14:textId="568120B1" w:rsidR="00E538B8" w:rsidRPr="00320A88" w:rsidRDefault="00E538B8" w:rsidP="0028152E">
      <w:pPr>
        <w:spacing w:after="0" w:line="276" w:lineRule="auto"/>
        <w:jc w:val="both"/>
        <w:rPr>
          <w:rFonts w:ascii="Candara" w:eastAsia="Times New Roman" w:hAnsi="Candara" w:cs="Times New Roman"/>
          <w:kern w:val="0"/>
          <w14:ligatures w14:val="none"/>
        </w:rPr>
      </w:pPr>
      <w:r w:rsidRPr="00320A88">
        <w:rPr>
          <w:rFonts w:ascii="Candara" w:eastAsia="Times New Roman" w:hAnsi="Candara" w:cs="Times New Roman"/>
          <w:b/>
          <w:bCs/>
          <w:i/>
          <w:iCs/>
          <w:kern w:val="0"/>
          <w14:ligatures w14:val="none"/>
        </w:rPr>
        <w:t>Inclusiveness and Equity</w:t>
      </w:r>
      <w:r w:rsidR="003D79D9" w:rsidRPr="00320A88">
        <w:rPr>
          <w:rFonts w:ascii="Candara" w:eastAsia="Times New Roman" w:hAnsi="Candara" w:cs="Times New Roman"/>
          <w:i/>
          <w:iCs/>
          <w:kern w:val="0"/>
          <w14:ligatures w14:val="none"/>
        </w:rPr>
        <w:t>.</w:t>
      </w:r>
      <w:r w:rsidR="003D79D9" w:rsidRPr="00320A88">
        <w:rPr>
          <w:rFonts w:ascii="Candara" w:eastAsia="Times New Roman" w:hAnsi="Candara" w:cs="Times New Roman"/>
          <w:kern w:val="0"/>
          <w14:ligatures w14:val="none"/>
        </w:rPr>
        <w:t xml:space="preserve"> </w:t>
      </w:r>
      <w:r w:rsidRPr="00320A88">
        <w:rPr>
          <w:rFonts w:ascii="Candara" w:eastAsia="Times New Roman" w:hAnsi="Candara" w:cs="Times New Roman"/>
          <w:kern w:val="0"/>
          <w14:ligatures w14:val="none"/>
        </w:rPr>
        <w:t>Ensuring equal opportunities for women, youth and</w:t>
      </w:r>
      <w:r w:rsidR="003D79D9" w:rsidRPr="00320A88">
        <w:rPr>
          <w:rFonts w:ascii="Candara" w:eastAsia="Times New Roman" w:hAnsi="Candara" w:cs="Times New Roman"/>
          <w:kern w:val="0"/>
          <w14:ligatures w14:val="none"/>
        </w:rPr>
        <w:t xml:space="preserve"> other</w:t>
      </w:r>
      <w:r w:rsidRPr="00320A88">
        <w:rPr>
          <w:rFonts w:ascii="Candara" w:eastAsia="Times New Roman" w:hAnsi="Candara" w:cs="Times New Roman"/>
          <w:kern w:val="0"/>
          <w14:ligatures w14:val="none"/>
        </w:rPr>
        <w:t xml:space="preserve"> marginalized groups.</w:t>
      </w:r>
    </w:p>
    <w:p w14:paraId="6FD2A1FF" w14:textId="5C87F98F" w:rsidR="00E538B8" w:rsidRPr="00320A88" w:rsidRDefault="00E538B8" w:rsidP="0028152E">
      <w:pPr>
        <w:spacing w:after="0" w:line="276" w:lineRule="auto"/>
        <w:jc w:val="both"/>
        <w:rPr>
          <w:rFonts w:ascii="Candara" w:eastAsia="Times New Roman" w:hAnsi="Candara" w:cs="Times New Roman"/>
          <w:kern w:val="0"/>
          <w14:ligatures w14:val="none"/>
        </w:rPr>
      </w:pPr>
      <w:r w:rsidRPr="00320A88">
        <w:rPr>
          <w:rFonts w:ascii="Candara" w:eastAsia="Times New Roman" w:hAnsi="Candara" w:cs="Times New Roman"/>
          <w:b/>
          <w:bCs/>
          <w:i/>
          <w:iCs/>
          <w:kern w:val="0"/>
          <w14:ligatures w14:val="none"/>
        </w:rPr>
        <w:t>Sustainability</w:t>
      </w:r>
      <w:r w:rsidR="003D79D9" w:rsidRPr="00320A88">
        <w:rPr>
          <w:rFonts w:ascii="Candara" w:eastAsia="Times New Roman" w:hAnsi="Candara" w:cs="Times New Roman"/>
          <w:i/>
          <w:iCs/>
          <w:kern w:val="0"/>
          <w14:ligatures w14:val="none"/>
        </w:rPr>
        <w:t xml:space="preserve">. </w:t>
      </w:r>
      <w:r w:rsidRPr="00320A88">
        <w:rPr>
          <w:rFonts w:ascii="Candara" w:eastAsia="Times New Roman" w:hAnsi="Candara" w:cs="Times New Roman"/>
          <w:kern w:val="0"/>
          <w14:ligatures w14:val="none"/>
        </w:rPr>
        <w:t>Supporting long-term solutions that protect both people and the environment.</w:t>
      </w:r>
    </w:p>
    <w:p w14:paraId="54158F5F" w14:textId="77777777" w:rsidR="0028152E" w:rsidRPr="00320A88" w:rsidRDefault="0028152E" w:rsidP="0028152E">
      <w:pPr>
        <w:spacing w:after="0" w:line="276" w:lineRule="auto"/>
        <w:jc w:val="both"/>
        <w:rPr>
          <w:rFonts w:ascii="Candara" w:eastAsia="Times New Roman" w:hAnsi="Candara" w:cs="Times New Roman"/>
          <w:kern w:val="0"/>
          <w14:ligatures w14:val="none"/>
        </w:rPr>
      </w:pPr>
      <w:r w:rsidRPr="00320A88">
        <w:rPr>
          <w:rFonts w:ascii="Candara" w:eastAsia="Times New Roman" w:hAnsi="Candara" w:cs="Times New Roman"/>
          <w:b/>
          <w:bCs/>
          <w:i/>
          <w:iCs/>
          <w:kern w:val="0"/>
          <w14:ligatures w14:val="none"/>
        </w:rPr>
        <w:t>Community Ownership</w:t>
      </w:r>
      <w:r w:rsidRPr="00320A88">
        <w:rPr>
          <w:rFonts w:ascii="Candara" w:eastAsia="Times New Roman" w:hAnsi="Candara" w:cs="Times New Roman"/>
          <w:b/>
          <w:bCs/>
          <w:kern w:val="0"/>
          <w14:ligatures w14:val="none"/>
        </w:rPr>
        <w:t xml:space="preserve">. </w:t>
      </w:r>
      <w:r w:rsidRPr="00320A88">
        <w:rPr>
          <w:rFonts w:ascii="Candara" w:eastAsia="Times New Roman" w:hAnsi="Candara" w:cs="Times New Roman"/>
          <w:kern w:val="0"/>
          <w14:ligatures w14:val="none"/>
        </w:rPr>
        <w:t>Promoting active participation and leadership of communities in development initiatives.</w:t>
      </w:r>
    </w:p>
    <w:p w14:paraId="6D464F76" w14:textId="77777777" w:rsidR="00110E1A" w:rsidRPr="00320A88" w:rsidRDefault="00110E1A" w:rsidP="0028152E">
      <w:pPr>
        <w:spacing w:after="0" w:line="276" w:lineRule="auto"/>
        <w:jc w:val="both"/>
        <w:rPr>
          <w:rFonts w:ascii="Candara" w:eastAsia="Times New Roman" w:hAnsi="Candara" w:cs="Times New Roman"/>
          <w:kern w:val="0"/>
          <w14:ligatures w14:val="none"/>
        </w:rPr>
      </w:pPr>
    </w:p>
    <w:p w14:paraId="413D5700" w14:textId="3E9B778E" w:rsidR="00E538B8" w:rsidRPr="00320A88" w:rsidRDefault="00E538B8" w:rsidP="0028152E">
      <w:pPr>
        <w:spacing w:after="0" w:line="276" w:lineRule="auto"/>
        <w:jc w:val="both"/>
        <w:rPr>
          <w:rFonts w:ascii="Candara" w:eastAsia="Times New Roman" w:hAnsi="Candara" w:cs="Times New Roman"/>
          <w:color w:val="833C0B" w:themeColor="accent2" w:themeShade="80"/>
          <w:kern w:val="0"/>
          <w:sz w:val="28"/>
          <w:szCs w:val="28"/>
          <w14:ligatures w14:val="none"/>
        </w:rPr>
      </w:pPr>
      <w:r w:rsidRPr="00320A88">
        <w:rPr>
          <w:rFonts w:ascii="Candara" w:eastAsia="Times New Roman" w:hAnsi="Candara" w:cs="Times New Roman"/>
          <w:b/>
          <w:bCs/>
          <w:color w:val="833C0B" w:themeColor="accent2" w:themeShade="80"/>
          <w:kern w:val="36"/>
          <w:sz w:val="28"/>
          <w:szCs w:val="28"/>
          <w14:ligatures w14:val="none"/>
        </w:rPr>
        <w:t>Expected Impact</w:t>
      </w:r>
    </w:p>
    <w:p w14:paraId="693F6B79" w14:textId="015B3D83" w:rsidR="00E538B8" w:rsidRPr="00320A88" w:rsidRDefault="00E538B8" w:rsidP="0028152E">
      <w:pPr>
        <w:spacing w:after="0" w:line="276" w:lineRule="auto"/>
        <w:jc w:val="both"/>
        <w:rPr>
          <w:rFonts w:ascii="Candara" w:eastAsia="Times New Roman" w:hAnsi="Candara" w:cs="Times New Roman"/>
          <w:kern w:val="0"/>
          <w14:ligatures w14:val="none"/>
        </w:rPr>
      </w:pPr>
      <w:r w:rsidRPr="00320A88">
        <w:rPr>
          <w:rFonts w:ascii="Candara" w:eastAsia="Times New Roman" w:hAnsi="Candara" w:cs="Times New Roman"/>
          <w:kern w:val="0"/>
          <w14:ligatures w14:val="none"/>
        </w:rPr>
        <w:t xml:space="preserve">Through its programs and partnerships, </w:t>
      </w:r>
      <w:r w:rsidR="00060EE0" w:rsidRPr="00320A88">
        <w:rPr>
          <w:rFonts w:ascii="Candara" w:eastAsia="Times New Roman" w:hAnsi="Candara" w:cs="Times New Roman"/>
          <w:kern w:val="0"/>
          <w14:ligatures w14:val="none"/>
        </w:rPr>
        <w:t>S</w:t>
      </w:r>
      <w:r w:rsidR="008F20A3" w:rsidRPr="00320A88">
        <w:rPr>
          <w:rFonts w:ascii="Candara" w:eastAsia="Times New Roman" w:hAnsi="Candara" w:cs="Times New Roman"/>
          <w:kern w:val="0"/>
          <w14:ligatures w14:val="none"/>
        </w:rPr>
        <w:t>tawi</w:t>
      </w:r>
      <w:r w:rsidRPr="00320A88">
        <w:rPr>
          <w:rFonts w:ascii="Candara" w:eastAsia="Times New Roman" w:hAnsi="Candara" w:cs="Times New Roman"/>
          <w:kern w:val="0"/>
          <w14:ligatures w14:val="none"/>
        </w:rPr>
        <w:t xml:space="preserve"> seeks to contribute to</w:t>
      </w:r>
      <w:r w:rsidR="001A6991" w:rsidRPr="00320A88">
        <w:rPr>
          <w:rFonts w:ascii="Candara" w:eastAsia="Times New Roman" w:hAnsi="Candara" w:cs="Times New Roman"/>
          <w:kern w:val="0"/>
          <w14:ligatures w14:val="none"/>
        </w:rPr>
        <w:t>;</w:t>
      </w:r>
    </w:p>
    <w:p w14:paraId="410AF4F2" w14:textId="77777777" w:rsidR="00E538B8" w:rsidRPr="00320A88" w:rsidRDefault="00E538B8" w:rsidP="00AA2A41">
      <w:pPr>
        <w:numPr>
          <w:ilvl w:val="0"/>
          <w:numId w:val="8"/>
        </w:numPr>
        <w:spacing w:before="100" w:beforeAutospacing="1" w:after="100" w:afterAutospacing="1" w:line="276" w:lineRule="auto"/>
        <w:jc w:val="both"/>
        <w:rPr>
          <w:rFonts w:ascii="Candara" w:eastAsia="Times New Roman" w:hAnsi="Candara" w:cs="Times New Roman"/>
          <w:kern w:val="0"/>
          <w14:ligatures w14:val="none"/>
        </w:rPr>
      </w:pPr>
      <w:r w:rsidRPr="00320A88">
        <w:rPr>
          <w:rFonts w:ascii="Candara" w:eastAsia="Times New Roman" w:hAnsi="Candara" w:cs="Times New Roman"/>
          <w:kern w:val="0"/>
          <w14:ligatures w14:val="none"/>
        </w:rPr>
        <w:t>Increased household incomes and economic resilience</w:t>
      </w:r>
    </w:p>
    <w:p w14:paraId="5C63C8A5" w14:textId="77777777" w:rsidR="00E538B8" w:rsidRPr="00320A88" w:rsidRDefault="00E538B8" w:rsidP="00AA2A41">
      <w:pPr>
        <w:numPr>
          <w:ilvl w:val="0"/>
          <w:numId w:val="8"/>
        </w:numPr>
        <w:spacing w:before="100" w:beforeAutospacing="1" w:after="100" w:afterAutospacing="1" w:line="276" w:lineRule="auto"/>
        <w:jc w:val="both"/>
        <w:rPr>
          <w:rFonts w:ascii="Candara" w:eastAsia="Times New Roman" w:hAnsi="Candara" w:cs="Times New Roman"/>
          <w:kern w:val="0"/>
          <w14:ligatures w14:val="none"/>
        </w:rPr>
      </w:pPr>
      <w:r w:rsidRPr="00320A88">
        <w:rPr>
          <w:rFonts w:ascii="Candara" w:eastAsia="Times New Roman" w:hAnsi="Candara" w:cs="Times New Roman"/>
          <w:kern w:val="0"/>
          <w14:ligatures w14:val="none"/>
        </w:rPr>
        <w:t>Strengthened cross-border trade opportunities</w:t>
      </w:r>
    </w:p>
    <w:p w14:paraId="7B154EE2" w14:textId="77777777" w:rsidR="00E538B8" w:rsidRPr="00320A88" w:rsidRDefault="00E538B8" w:rsidP="00AA2A41">
      <w:pPr>
        <w:numPr>
          <w:ilvl w:val="0"/>
          <w:numId w:val="8"/>
        </w:numPr>
        <w:spacing w:before="100" w:beforeAutospacing="1" w:after="100" w:afterAutospacing="1" w:line="276" w:lineRule="auto"/>
        <w:jc w:val="both"/>
        <w:rPr>
          <w:rFonts w:ascii="Candara" w:eastAsia="Times New Roman" w:hAnsi="Candara" w:cs="Times New Roman"/>
          <w:kern w:val="0"/>
          <w14:ligatures w14:val="none"/>
        </w:rPr>
      </w:pPr>
      <w:r w:rsidRPr="00320A88">
        <w:rPr>
          <w:rFonts w:ascii="Candara" w:eastAsia="Times New Roman" w:hAnsi="Candara" w:cs="Times New Roman"/>
          <w:kern w:val="0"/>
          <w14:ligatures w14:val="none"/>
        </w:rPr>
        <w:t>Improved access to safe water and sanitation</w:t>
      </w:r>
    </w:p>
    <w:p w14:paraId="7B803859" w14:textId="77777777" w:rsidR="00E538B8" w:rsidRPr="00320A88" w:rsidRDefault="00E538B8" w:rsidP="00AA2A41">
      <w:pPr>
        <w:numPr>
          <w:ilvl w:val="0"/>
          <w:numId w:val="8"/>
        </w:numPr>
        <w:spacing w:before="100" w:beforeAutospacing="1" w:after="100" w:afterAutospacing="1" w:line="276" w:lineRule="auto"/>
        <w:jc w:val="both"/>
        <w:rPr>
          <w:rFonts w:ascii="Candara" w:eastAsia="Times New Roman" w:hAnsi="Candara" w:cs="Times New Roman"/>
          <w:kern w:val="0"/>
          <w14:ligatures w14:val="none"/>
        </w:rPr>
      </w:pPr>
      <w:r w:rsidRPr="00320A88">
        <w:rPr>
          <w:rFonts w:ascii="Candara" w:eastAsia="Times New Roman" w:hAnsi="Candara" w:cs="Times New Roman"/>
          <w:kern w:val="0"/>
          <w14:ligatures w14:val="none"/>
        </w:rPr>
        <w:t>Adoption of climate-resilient agricultural practices</w:t>
      </w:r>
    </w:p>
    <w:p w14:paraId="157444F6" w14:textId="4A1F9E63" w:rsidR="0021406E" w:rsidRPr="00320A88" w:rsidRDefault="00E538B8" w:rsidP="00766EB4">
      <w:pPr>
        <w:numPr>
          <w:ilvl w:val="0"/>
          <w:numId w:val="8"/>
        </w:numPr>
        <w:spacing w:before="100" w:beforeAutospacing="1" w:after="100" w:afterAutospacing="1" w:line="276" w:lineRule="auto"/>
        <w:jc w:val="both"/>
        <w:rPr>
          <w:rFonts w:ascii="Candara" w:eastAsia="Times New Roman" w:hAnsi="Candara" w:cs="Times New Roman"/>
          <w:kern w:val="0"/>
          <w14:ligatures w14:val="none"/>
        </w:rPr>
      </w:pPr>
      <w:r w:rsidRPr="00320A88">
        <w:rPr>
          <w:rFonts w:ascii="Candara" w:eastAsia="Times New Roman" w:hAnsi="Candara" w:cs="Times New Roman"/>
          <w:kern w:val="0"/>
          <w14:ligatures w14:val="none"/>
        </w:rPr>
        <w:t>Empowered communities capable of driving their own development</w:t>
      </w:r>
    </w:p>
    <w:p w14:paraId="4D3765D6" w14:textId="6A5D3983" w:rsidR="00E538B8" w:rsidRPr="00320A88" w:rsidRDefault="00E538B8" w:rsidP="0028152E">
      <w:pPr>
        <w:spacing w:after="0" w:line="276" w:lineRule="auto"/>
        <w:jc w:val="both"/>
        <w:rPr>
          <w:rFonts w:ascii="Candara" w:eastAsia="Times New Roman" w:hAnsi="Candara" w:cs="Times New Roman"/>
          <w:color w:val="833C0B" w:themeColor="accent2" w:themeShade="80"/>
          <w:kern w:val="0"/>
          <w:sz w:val="28"/>
          <w:szCs w:val="28"/>
          <w14:ligatures w14:val="none"/>
        </w:rPr>
      </w:pPr>
      <w:r w:rsidRPr="00320A88">
        <w:rPr>
          <w:rFonts w:ascii="Candara" w:eastAsia="Times New Roman" w:hAnsi="Candara" w:cs="Times New Roman"/>
          <w:b/>
          <w:bCs/>
          <w:color w:val="833C0B" w:themeColor="accent2" w:themeShade="80"/>
          <w:kern w:val="36"/>
          <w:sz w:val="28"/>
          <w:szCs w:val="28"/>
          <w14:ligatures w14:val="none"/>
        </w:rPr>
        <w:t>Partnership and Collaboration</w:t>
      </w:r>
    </w:p>
    <w:p w14:paraId="614A97DC" w14:textId="17DB30EF" w:rsidR="00E538B8" w:rsidRPr="00320A88" w:rsidRDefault="00060EE0" w:rsidP="0028152E">
      <w:pPr>
        <w:spacing w:after="0" w:line="276" w:lineRule="auto"/>
        <w:jc w:val="both"/>
        <w:rPr>
          <w:rFonts w:ascii="Candara" w:eastAsia="Times New Roman" w:hAnsi="Candara" w:cs="Times New Roman"/>
          <w:kern w:val="0"/>
          <w14:ligatures w14:val="none"/>
        </w:rPr>
      </w:pPr>
      <w:r w:rsidRPr="00320A88">
        <w:rPr>
          <w:rFonts w:ascii="Candara" w:eastAsia="Times New Roman" w:hAnsi="Candara" w:cs="Times New Roman"/>
          <w:kern w:val="0"/>
          <w14:ligatures w14:val="none"/>
        </w:rPr>
        <w:t>S</w:t>
      </w:r>
      <w:r w:rsidR="008F20A3" w:rsidRPr="00320A88">
        <w:rPr>
          <w:rFonts w:ascii="Candara" w:eastAsia="Times New Roman" w:hAnsi="Candara" w:cs="Times New Roman"/>
          <w:kern w:val="0"/>
          <w14:ligatures w14:val="none"/>
        </w:rPr>
        <w:t>tawi</w:t>
      </w:r>
      <w:r w:rsidR="00E538B8" w:rsidRPr="00320A88">
        <w:rPr>
          <w:rFonts w:ascii="Candara" w:eastAsia="Times New Roman" w:hAnsi="Candara" w:cs="Times New Roman"/>
          <w:kern w:val="0"/>
          <w14:ligatures w14:val="none"/>
        </w:rPr>
        <w:t xml:space="preserve"> believes that sustainable development requires strong </w:t>
      </w:r>
      <w:r w:rsidR="00AA2A41" w:rsidRPr="00320A88">
        <w:rPr>
          <w:rFonts w:ascii="Candara" w:eastAsia="Times New Roman" w:hAnsi="Candara" w:cs="Times New Roman"/>
          <w:kern w:val="0"/>
          <w14:ligatures w14:val="none"/>
        </w:rPr>
        <w:t xml:space="preserve">partnerships and </w:t>
      </w:r>
      <w:r w:rsidR="00E538B8" w:rsidRPr="00320A88">
        <w:rPr>
          <w:rFonts w:ascii="Candara" w:eastAsia="Times New Roman" w:hAnsi="Candara" w:cs="Times New Roman"/>
          <w:kern w:val="0"/>
          <w14:ligatures w14:val="none"/>
        </w:rPr>
        <w:t xml:space="preserve">collaboration. </w:t>
      </w:r>
      <w:r w:rsidR="00AA2A41" w:rsidRPr="00320A88">
        <w:rPr>
          <w:rFonts w:ascii="Candara" w:eastAsia="Times New Roman" w:hAnsi="Candara" w:cs="Times New Roman"/>
          <w:kern w:val="0"/>
          <w14:ligatures w14:val="none"/>
        </w:rPr>
        <w:t xml:space="preserve">In its program engagements, </w:t>
      </w:r>
      <w:r w:rsidRPr="00320A88">
        <w:rPr>
          <w:rFonts w:ascii="Candara" w:eastAsia="Times New Roman" w:hAnsi="Candara" w:cs="Times New Roman"/>
          <w:kern w:val="0"/>
          <w14:ligatures w14:val="none"/>
        </w:rPr>
        <w:t>S</w:t>
      </w:r>
      <w:r w:rsidR="008F20A3" w:rsidRPr="00320A88">
        <w:rPr>
          <w:rFonts w:ascii="Candara" w:eastAsia="Times New Roman" w:hAnsi="Candara" w:cs="Times New Roman"/>
          <w:kern w:val="0"/>
          <w14:ligatures w14:val="none"/>
        </w:rPr>
        <w:t>tawi</w:t>
      </w:r>
      <w:r w:rsidR="00AA2A41" w:rsidRPr="00320A88">
        <w:rPr>
          <w:rFonts w:ascii="Candara" w:eastAsia="Times New Roman" w:hAnsi="Candara" w:cs="Times New Roman"/>
          <w:kern w:val="0"/>
          <w14:ligatures w14:val="none"/>
        </w:rPr>
        <w:t xml:space="preserve"> </w:t>
      </w:r>
      <w:r w:rsidR="00E538B8" w:rsidRPr="00320A88">
        <w:rPr>
          <w:rFonts w:ascii="Candara" w:eastAsia="Times New Roman" w:hAnsi="Candara" w:cs="Times New Roman"/>
          <w:kern w:val="0"/>
          <w14:ligatures w14:val="none"/>
        </w:rPr>
        <w:t>partner</w:t>
      </w:r>
      <w:r w:rsidR="0021406E" w:rsidRPr="00320A88">
        <w:rPr>
          <w:rFonts w:ascii="Candara" w:eastAsia="Times New Roman" w:hAnsi="Candara" w:cs="Times New Roman"/>
          <w:kern w:val="0"/>
          <w14:ligatures w14:val="none"/>
        </w:rPr>
        <w:t>s</w:t>
      </w:r>
      <w:r w:rsidR="00AA2A41" w:rsidRPr="00320A88">
        <w:rPr>
          <w:rFonts w:ascii="Candara" w:eastAsia="Times New Roman" w:hAnsi="Candara" w:cs="Times New Roman"/>
          <w:kern w:val="0"/>
          <w14:ligatures w14:val="none"/>
        </w:rPr>
        <w:t xml:space="preserve"> and collaborate</w:t>
      </w:r>
      <w:r w:rsidR="0021406E" w:rsidRPr="00320A88">
        <w:rPr>
          <w:rFonts w:ascii="Candara" w:eastAsia="Times New Roman" w:hAnsi="Candara" w:cs="Times New Roman"/>
          <w:kern w:val="0"/>
          <w14:ligatures w14:val="none"/>
        </w:rPr>
        <w:t>s</w:t>
      </w:r>
      <w:r w:rsidR="00E538B8" w:rsidRPr="00320A88">
        <w:rPr>
          <w:rFonts w:ascii="Candara" w:eastAsia="Times New Roman" w:hAnsi="Candara" w:cs="Times New Roman"/>
          <w:kern w:val="0"/>
          <w14:ligatures w14:val="none"/>
        </w:rPr>
        <w:t xml:space="preserve"> with</w:t>
      </w:r>
      <w:r w:rsidR="00AA2A41" w:rsidRPr="00320A88">
        <w:rPr>
          <w:rFonts w:ascii="Candara" w:eastAsia="Times New Roman" w:hAnsi="Candara" w:cs="Times New Roman"/>
          <w:kern w:val="0"/>
          <w14:ligatures w14:val="none"/>
        </w:rPr>
        <w:t>;</w:t>
      </w:r>
    </w:p>
    <w:p w14:paraId="05B0B9F4" w14:textId="77777777" w:rsidR="00E538B8" w:rsidRPr="00320A88" w:rsidRDefault="00E538B8" w:rsidP="001716D8">
      <w:pPr>
        <w:numPr>
          <w:ilvl w:val="0"/>
          <w:numId w:val="9"/>
        </w:numPr>
        <w:spacing w:before="100" w:beforeAutospacing="1" w:after="100" w:afterAutospacing="1" w:line="276" w:lineRule="auto"/>
        <w:jc w:val="both"/>
        <w:rPr>
          <w:rFonts w:ascii="Candara" w:eastAsia="Times New Roman" w:hAnsi="Candara" w:cs="Times New Roman"/>
          <w:kern w:val="0"/>
          <w14:ligatures w14:val="none"/>
        </w:rPr>
      </w:pPr>
      <w:r w:rsidRPr="00320A88">
        <w:rPr>
          <w:rFonts w:ascii="Candara" w:eastAsia="Times New Roman" w:hAnsi="Candara" w:cs="Times New Roman"/>
          <w:kern w:val="0"/>
          <w14:ligatures w14:val="none"/>
        </w:rPr>
        <w:t>Local government institutions</w:t>
      </w:r>
    </w:p>
    <w:p w14:paraId="67DA6FC0" w14:textId="77777777" w:rsidR="00E538B8" w:rsidRPr="00320A88" w:rsidRDefault="00E538B8" w:rsidP="001716D8">
      <w:pPr>
        <w:numPr>
          <w:ilvl w:val="0"/>
          <w:numId w:val="9"/>
        </w:numPr>
        <w:spacing w:before="100" w:beforeAutospacing="1" w:after="100" w:afterAutospacing="1" w:line="276" w:lineRule="auto"/>
        <w:jc w:val="both"/>
        <w:rPr>
          <w:rFonts w:ascii="Candara" w:eastAsia="Times New Roman" w:hAnsi="Candara" w:cs="Times New Roman"/>
          <w:kern w:val="0"/>
          <w14:ligatures w14:val="none"/>
        </w:rPr>
      </w:pPr>
      <w:r w:rsidRPr="00320A88">
        <w:rPr>
          <w:rFonts w:ascii="Candara" w:eastAsia="Times New Roman" w:hAnsi="Candara" w:cs="Times New Roman"/>
          <w:kern w:val="0"/>
          <w14:ligatures w14:val="none"/>
        </w:rPr>
        <w:t>Community-based groups and cooperatives</w:t>
      </w:r>
    </w:p>
    <w:p w14:paraId="41FDF5BC" w14:textId="77777777" w:rsidR="00E538B8" w:rsidRPr="00320A88" w:rsidRDefault="00E538B8" w:rsidP="001716D8">
      <w:pPr>
        <w:numPr>
          <w:ilvl w:val="0"/>
          <w:numId w:val="9"/>
        </w:numPr>
        <w:spacing w:before="100" w:beforeAutospacing="1" w:after="100" w:afterAutospacing="1" w:line="276" w:lineRule="auto"/>
        <w:jc w:val="both"/>
        <w:rPr>
          <w:rFonts w:ascii="Candara" w:eastAsia="Times New Roman" w:hAnsi="Candara" w:cs="Times New Roman"/>
          <w:kern w:val="0"/>
          <w14:ligatures w14:val="none"/>
        </w:rPr>
      </w:pPr>
      <w:r w:rsidRPr="00320A88">
        <w:rPr>
          <w:rFonts w:ascii="Candara" w:eastAsia="Times New Roman" w:hAnsi="Candara" w:cs="Times New Roman"/>
          <w:kern w:val="0"/>
          <w14:ligatures w14:val="none"/>
        </w:rPr>
        <w:t>Civil society organizations</w:t>
      </w:r>
    </w:p>
    <w:p w14:paraId="46C91718" w14:textId="77777777" w:rsidR="00E538B8" w:rsidRPr="00320A88" w:rsidRDefault="00E538B8" w:rsidP="001716D8">
      <w:pPr>
        <w:numPr>
          <w:ilvl w:val="0"/>
          <w:numId w:val="9"/>
        </w:numPr>
        <w:spacing w:before="100" w:beforeAutospacing="1" w:after="100" w:afterAutospacing="1" w:line="276" w:lineRule="auto"/>
        <w:jc w:val="both"/>
        <w:rPr>
          <w:rFonts w:ascii="Candara" w:eastAsia="Times New Roman" w:hAnsi="Candara" w:cs="Times New Roman"/>
          <w:kern w:val="0"/>
          <w14:ligatures w14:val="none"/>
        </w:rPr>
      </w:pPr>
      <w:r w:rsidRPr="00320A88">
        <w:rPr>
          <w:rFonts w:ascii="Candara" w:eastAsia="Times New Roman" w:hAnsi="Candara" w:cs="Times New Roman"/>
          <w:kern w:val="0"/>
          <w14:ligatures w14:val="none"/>
        </w:rPr>
        <w:t>Development partners and donors</w:t>
      </w:r>
    </w:p>
    <w:p w14:paraId="23DE2B1A" w14:textId="1AE668C0" w:rsidR="00766EB4" w:rsidRPr="00320A88" w:rsidRDefault="00766EB4" w:rsidP="001716D8">
      <w:pPr>
        <w:numPr>
          <w:ilvl w:val="0"/>
          <w:numId w:val="9"/>
        </w:numPr>
        <w:spacing w:before="100" w:beforeAutospacing="1" w:after="100" w:afterAutospacing="1" w:line="276" w:lineRule="auto"/>
        <w:jc w:val="both"/>
        <w:rPr>
          <w:rFonts w:ascii="Candara" w:eastAsia="Times New Roman" w:hAnsi="Candara" w:cs="Times New Roman"/>
          <w:kern w:val="0"/>
          <w14:ligatures w14:val="none"/>
        </w:rPr>
      </w:pPr>
      <w:r w:rsidRPr="00320A88">
        <w:rPr>
          <w:rFonts w:ascii="Candara" w:eastAsia="Times New Roman" w:hAnsi="Candara" w:cs="Times New Roman"/>
          <w:kern w:val="0"/>
          <w14:ligatures w14:val="none"/>
        </w:rPr>
        <w:t>Financial Service Providers</w:t>
      </w:r>
    </w:p>
    <w:p w14:paraId="2B87DFD8" w14:textId="77777777" w:rsidR="00E538B8" w:rsidRPr="00320A88" w:rsidRDefault="00E538B8" w:rsidP="001716D8">
      <w:pPr>
        <w:numPr>
          <w:ilvl w:val="0"/>
          <w:numId w:val="9"/>
        </w:numPr>
        <w:spacing w:before="100" w:beforeAutospacing="1" w:after="100" w:afterAutospacing="1" w:line="276" w:lineRule="auto"/>
        <w:jc w:val="both"/>
        <w:rPr>
          <w:rFonts w:ascii="Candara" w:eastAsia="Times New Roman" w:hAnsi="Candara" w:cs="Times New Roman"/>
          <w:kern w:val="0"/>
          <w14:ligatures w14:val="none"/>
        </w:rPr>
      </w:pPr>
      <w:r w:rsidRPr="00320A88">
        <w:rPr>
          <w:rFonts w:ascii="Candara" w:eastAsia="Times New Roman" w:hAnsi="Candara" w:cs="Times New Roman"/>
          <w:kern w:val="0"/>
          <w14:ligatures w14:val="none"/>
        </w:rPr>
        <w:t>Regional trade and agricultural stakeholders</w:t>
      </w:r>
    </w:p>
    <w:p w14:paraId="21EC85B7" w14:textId="147E26FF" w:rsidR="00C77E27" w:rsidRPr="00320A88" w:rsidRDefault="00E538B8" w:rsidP="001E7544">
      <w:pPr>
        <w:spacing w:before="100" w:beforeAutospacing="1" w:after="100" w:afterAutospacing="1" w:line="276" w:lineRule="auto"/>
        <w:jc w:val="both"/>
        <w:rPr>
          <w:rFonts w:ascii="Candara" w:eastAsia="Times New Roman" w:hAnsi="Candara" w:cs="Times New Roman"/>
          <w:kern w:val="0"/>
          <w14:ligatures w14:val="none"/>
        </w:rPr>
      </w:pPr>
      <w:r w:rsidRPr="00320A88">
        <w:rPr>
          <w:rFonts w:ascii="Candara" w:eastAsia="Times New Roman" w:hAnsi="Candara" w:cs="Times New Roman"/>
          <w:kern w:val="0"/>
          <w14:ligatures w14:val="none"/>
        </w:rPr>
        <w:t xml:space="preserve">These partnerships enhance the reach, effectiveness and sustainability of </w:t>
      </w:r>
      <w:r w:rsidR="00060EE0" w:rsidRPr="00320A88">
        <w:rPr>
          <w:rFonts w:ascii="Candara" w:eastAsia="Times New Roman" w:hAnsi="Candara" w:cs="Times New Roman"/>
          <w:kern w:val="0"/>
          <w14:ligatures w14:val="none"/>
        </w:rPr>
        <w:t>S</w:t>
      </w:r>
      <w:r w:rsidR="008F20A3" w:rsidRPr="00320A88">
        <w:rPr>
          <w:rFonts w:ascii="Candara" w:eastAsia="Times New Roman" w:hAnsi="Candara" w:cs="Times New Roman"/>
          <w:kern w:val="0"/>
          <w14:ligatures w14:val="none"/>
        </w:rPr>
        <w:t>tawi</w:t>
      </w:r>
      <w:r w:rsidRPr="00320A88">
        <w:rPr>
          <w:rFonts w:ascii="Candara" w:eastAsia="Times New Roman" w:hAnsi="Candara" w:cs="Times New Roman"/>
          <w:kern w:val="0"/>
          <w14:ligatures w14:val="none"/>
        </w:rPr>
        <w:t>’s interventions.</w:t>
      </w:r>
    </w:p>
    <w:sectPr w:rsidR="00C77E27" w:rsidRPr="00320A88" w:rsidSect="006E19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2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A1252" w14:textId="77777777" w:rsidR="005D568E" w:rsidRDefault="005D568E" w:rsidP="0057407B">
      <w:pPr>
        <w:spacing w:after="0" w:line="240" w:lineRule="auto"/>
      </w:pPr>
      <w:r>
        <w:separator/>
      </w:r>
    </w:p>
  </w:endnote>
  <w:endnote w:type="continuationSeparator" w:id="0">
    <w:p w14:paraId="0BFBAF1E" w14:textId="77777777" w:rsidR="005D568E" w:rsidRDefault="005D568E" w:rsidP="00574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11981" w14:textId="77777777" w:rsidR="004E10D4" w:rsidRDefault="004E10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801347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B333EF" w14:textId="28BFC404" w:rsidR="0057407B" w:rsidRDefault="0057407B">
        <w:pPr>
          <w:pStyle w:val="Footer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538AAA39" wp14:editId="4294ED01">
                  <wp:extent cx="5467350" cy="45085"/>
                  <wp:effectExtent l="0" t="9525" r="0" b="2540"/>
                  <wp:docPr id="1736463267" name="Flowchart: Decision 1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4F12D2E8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Flowchart: Decision 1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14:paraId="31DC4539" w14:textId="6992331D" w:rsidR="0057407B" w:rsidRDefault="0057407B">
        <w:pPr>
          <w:pStyle w:val="Footer"/>
          <w:jc w:val="center"/>
        </w:pPr>
        <w:r>
          <w:fldChar w:fldCharType="begin"/>
        </w:r>
        <w:r>
          <w:instrText xml:space="preserve"> PAGE 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E8AB8FD" w14:textId="77777777" w:rsidR="006B01B2" w:rsidRPr="006B01B2" w:rsidRDefault="006B01B2" w:rsidP="006B01B2">
    <w:pPr>
      <w:spacing w:before="100" w:beforeAutospacing="1" w:after="100" w:afterAutospacing="1" w:line="240" w:lineRule="auto"/>
      <w:outlineLvl w:val="0"/>
      <w:rPr>
        <w:rFonts w:ascii="Lucida Handwriting" w:eastAsia="Times New Roman" w:hAnsi="Lucida Handwriting" w:cs="Times New Roman"/>
        <w:b/>
        <w:bCs/>
        <w:color w:val="C45911" w:themeColor="accent2" w:themeShade="BF"/>
        <w:kern w:val="36"/>
        <w:sz w:val="18"/>
        <w:szCs w:val="18"/>
        <w14:ligatures w14:val="none"/>
      </w:rPr>
    </w:pPr>
    <w:proofErr w:type="spellStart"/>
    <w:r w:rsidRPr="006B01B2">
      <w:rPr>
        <w:rFonts w:ascii="Lucida Handwriting" w:eastAsia="Times New Roman" w:hAnsi="Lucida Handwriting" w:cs="Times New Roman"/>
        <w:b/>
        <w:bCs/>
        <w:color w:val="C45911" w:themeColor="accent2" w:themeShade="BF"/>
        <w:kern w:val="36"/>
        <w:sz w:val="18"/>
        <w:szCs w:val="18"/>
        <w14:ligatures w14:val="none"/>
      </w:rPr>
      <w:t>Bumandali</w:t>
    </w:r>
    <w:proofErr w:type="spellEnd"/>
    <w:r w:rsidRPr="006B01B2">
      <w:rPr>
        <w:rFonts w:ascii="Lucida Handwriting" w:eastAsia="Times New Roman" w:hAnsi="Lucida Handwriting" w:cs="Times New Roman"/>
        <w:b/>
        <w:bCs/>
        <w:color w:val="C45911" w:themeColor="accent2" w:themeShade="BF"/>
        <w:kern w:val="36"/>
        <w:sz w:val="18"/>
        <w:szCs w:val="18"/>
        <w14:ligatures w14:val="none"/>
      </w:rPr>
      <w:t xml:space="preserve"> Ward, </w:t>
    </w:r>
    <w:proofErr w:type="spellStart"/>
    <w:r w:rsidRPr="006B01B2">
      <w:rPr>
        <w:rFonts w:ascii="Lucida Handwriting" w:eastAsia="Times New Roman" w:hAnsi="Lucida Handwriting" w:cs="Times New Roman"/>
        <w:b/>
        <w:bCs/>
        <w:color w:val="C45911" w:themeColor="accent2" w:themeShade="BF"/>
        <w:kern w:val="36"/>
        <w:sz w:val="18"/>
        <w:szCs w:val="18"/>
        <w14:ligatures w14:val="none"/>
      </w:rPr>
      <w:t>Bubuutu</w:t>
    </w:r>
    <w:proofErr w:type="spellEnd"/>
    <w:r w:rsidRPr="006B01B2">
      <w:rPr>
        <w:rFonts w:ascii="Lucida Handwriting" w:eastAsia="Times New Roman" w:hAnsi="Lucida Handwriting" w:cs="Times New Roman"/>
        <w:b/>
        <w:bCs/>
        <w:color w:val="C45911" w:themeColor="accent2" w:themeShade="BF"/>
        <w:kern w:val="36"/>
        <w:sz w:val="18"/>
        <w:szCs w:val="18"/>
        <w14:ligatures w14:val="none"/>
      </w:rPr>
      <w:t xml:space="preserve"> Town Council, </w:t>
    </w:r>
    <w:proofErr w:type="spellStart"/>
    <w:r w:rsidRPr="006B01B2">
      <w:rPr>
        <w:rFonts w:ascii="Lucida Handwriting" w:eastAsia="Times New Roman" w:hAnsi="Lucida Handwriting" w:cs="Times New Roman"/>
        <w:b/>
        <w:bCs/>
        <w:color w:val="C45911" w:themeColor="accent2" w:themeShade="BF"/>
        <w:kern w:val="36"/>
        <w:sz w:val="18"/>
        <w:szCs w:val="18"/>
        <w14:ligatures w14:val="none"/>
      </w:rPr>
      <w:t>Namisindwa</w:t>
    </w:r>
    <w:proofErr w:type="spellEnd"/>
    <w:r w:rsidRPr="006B01B2">
      <w:rPr>
        <w:rFonts w:ascii="Lucida Handwriting" w:eastAsia="Times New Roman" w:hAnsi="Lucida Handwriting" w:cs="Times New Roman"/>
        <w:b/>
        <w:bCs/>
        <w:color w:val="C45911" w:themeColor="accent2" w:themeShade="BF"/>
        <w:kern w:val="36"/>
        <w:sz w:val="18"/>
        <w:szCs w:val="18"/>
        <w14:ligatures w14:val="none"/>
      </w:rPr>
      <w:t xml:space="preserve"> District, Uganda</w:t>
    </w:r>
  </w:p>
  <w:p w14:paraId="0244E197" w14:textId="77777777" w:rsidR="0057407B" w:rsidRDefault="0057407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C35B1" w14:textId="77777777" w:rsidR="004E10D4" w:rsidRDefault="004E10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DA62F" w14:textId="77777777" w:rsidR="005D568E" w:rsidRDefault="005D568E" w:rsidP="0057407B">
      <w:pPr>
        <w:spacing w:after="0" w:line="240" w:lineRule="auto"/>
      </w:pPr>
      <w:r>
        <w:separator/>
      </w:r>
    </w:p>
  </w:footnote>
  <w:footnote w:type="continuationSeparator" w:id="0">
    <w:p w14:paraId="4E803313" w14:textId="77777777" w:rsidR="005D568E" w:rsidRDefault="005D568E" w:rsidP="00574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4F560" w14:textId="77777777" w:rsidR="004E10D4" w:rsidRDefault="004E10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49BCE" w14:textId="5773AF3C" w:rsidR="000A544F" w:rsidRPr="00766EB4" w:rsidRDefault="00161A15" w:rsidP="00766EB4">
    <w:pPr>
      <w:pStyle w:val="Header"/>
      <w:jc w:val="right"/>
      <w:rPr>
        <w:lang w:val="en-GB"/>
      </w:rPr>
    </w:pPr>
    <w:r w:rsidRPr="00161A15">
      <w:rPr>
        <w:noProof/>
      </w:rPr>
      <w:drawing>
        <wp:inline distT="0" distB="0" distL="0" distR="0" wp14:anchorId="07DEB9EF" wp14:editId="4490C5BD">
          <wp:extent cx="2254250" cy="673100"/>
          <wp:effectExtent l="0" t="0" r="0" b="0"/>
          <wp:docPr id="50284927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4250" cy="67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2FFC0" w14:textId="77777777" w:rsidR="004E10D4" w:rsidRDefault="004E10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00473"/>
    <w:multiLevelType w:val="multilevel"/>
    <w:tmpl w:val="D37CB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B603B8"/>
    <w:multiLevelType w:val="multilevel"/>
    <w:tmpl w:val="CB5C3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E417A8"/>
    <w:multiLevelType w:val="multilevel"/>
    <w:tmpl w:val="94D8B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F143DA"/>
    <w:multiLevelType w:val="multilevel"/>
    <w:tmpl w:val="8814C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5E5EF8"/>
    <w:multiLevelType w:val="multilevel"/>
    <w:tmpl w:val="20023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060A5D"/>
    <w:multiLevelType w:val="hybridMultilevel"/>
    <w:tmpl w:val="6726A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AF12F6"/>
    <w:multiLevelType w:val="multilevel"/>
    <w:tmpl w:val="1FE4E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75245A"/>
    <w:multiLevelType w:val="multilevel"/>
    <w:tmpl w:val="7B6AF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DC7DFD"/>
    <w:multiLevelType w:val="multilevel"/>
    <w:tmpl w:val="3DB84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F7326F"/>
    <w:multiLevelType w:val="multilevel"/>
    <w:tmpl w:val="307C6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2825564"/>
    <w:multiLevelType w:val="hybridMultilevel"/>
    <w:tmpl w:val="391A1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3F5D74"/>
    <w:multiLevelType w:val="hybridMultilevel"/>
    <w:tmpl w:val="F8989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430413"/>
    <w:multiLevelType w:val="hybridMultilevel"/>
    <w:tmpl w:val="F3780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9C5275"/>
    <w:multiLevelType w:val="multilevel"/>
    <w:tmpl w:val="0EBC8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7702789">
    <w:abstractNumId w:val="6"/>
  </w:num>
  <w:num w:numId="2" w16cid:durableId="1739743912">
    <w:abstractNumId w:val="4"/>
  </w:num>
  <w:num w:numId="3" w16cid:durableId="931276368">
    <w:abstractNumId w:val="2"/>
  </w:num>
  <w:num w:numId="4" w16cid:durableId="146553567">
    <w:abstractNumId w:val="13"/>
  </w:num>
  <w:num w:numId="5" w16cid:durableId="991985196">
    <w:abstractNumId w:val="3"/>
  </w:num>
  <w:num w:numId="6" w16cid:durableId="1164123053">
    <w:abstractNumId w:val="1"/>
  </w:num>
  <w:num w:numId="7" w16cid:durableId="262425505">
    <w:abstractNumId w:val="9"/>
  </w:num>
  <w:num w:numId="8" w16cid:durableId="842933088">
    <w:abstractNumId w:val="0"/>
  </w:num>
  <w:num w:numId="9" w16cid:durableId="1334338422">
    <w:abstractNumId w:val="7"/>
  </w:num>
  <w:num w:numId="10" w16cid:durableId="168182173">
    <w:abstractNumId w:val="11"/>
  </w:num>
  <w:num w:numId="11" w16cid:durableId="1449395296">
    <w:abstractNumId w:val="12"/>
  </w:num>
  <w:num w:numId="12" w16cid:durableId="191504420">
    <w:abstractNumId w:val="8"/>
  </w:num>
  <w:num w:numId="13" w16cid:durableId="1288584451">
    <w:abstractNumId w:val="10"/>
  </w:num>
  <w:num w:numId="14" w16cid:durableId="9530985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E27"/>
    <w:rsid w:val="00046B16"/>
    <w:rsid w:val="00060EE0"/>
    <w:rsid w:val="00067771"/>
    <w:rsid w:val="000702E9"/>
    <w:rsid w:val="0009084F"/>
    <w:rsid w:val="000A544F"/>
    <w:rsid w:val="000F4D79"/>
    <w:rsid w:val="00107C82"/>
    <w:rsid w:val="00110E1A"/>
    <w:rsid w:val="00121D5A"/>
    <w:rsid w:val="0012602C"/>
    <w:rsid w:val="001348F7"/>
    <w:rsid w:val="00147C01"/>
    <w:rsid w:val="00156732"/>
    <w:rsid w:val="00161A15"/>
    <w:rsid w:val="001716D8"/>
    <w:rsid w:val="00186C35"/>
    <w:rsid w:val="001A6991"/>
    <w:rsid w:val="001C38A6"/>
    <w:rsid w:val="001D6A39"/>
    <w:rsid w:val="001E7544"/>
    <w:rsid w:val="0021406E"/>
    <w:rsid w:val="00241A9C"/>
    <w:rsid w:val="002454F1"/>
    <w:rsid w:val="0028152E"/>
    <w:rsid w:val="00287FBF"/>
    <w:rsid w:val="00292CB4"/>
    <w:rsid w:val="002B44E0"/>
    <w:rsid w:val="00320A88"/>
    <w:rsid w:val="0034410B"/>
    <w:rsid w:val="00374B34"/>
    <w:rsid w:val="00383003"/>
    <w:rsid w:val="00384AC1"/>
    <w:rsid w:val="003D79D9"/>
    <w:rsid w:val="003F508E"/>
    <w:rsid w:val="0040272A"/>
    <w:rsid w:val="00406549"/>
    <w:rsid w:val="00416200"/>
    <w:rsid w:val="00417694"/>
    <w:rsid w:val="00480171"/>
    <w:rsid w:val="004A6D74"/>
    <w:rsid w:val="004E10D4"/>
    <w:rsid w:val="005016D2"/>
    <w:rsid w:val="005464F0"/>
    <w:rsid w:val="005629CD"/>
    <w:rsid w:val="00564784"/>
    <w:rsid w:val="00571E81"/>
    <w:rsid w:val="00572950"/>
    <w:rsid w:val="0057407B"/>
    <w:rsid w:val="00577C72"/>
    <w:rsid w:val="005D568E"/>
    <w:rsid w:val="005E4757"/>
    <w:rsid w:val="006366B1"/>
    <w:rsid w:val="006615CE"/>
    <w:rsid w:val="0068038A"/>
    <w:rsid w:val="006A6E9E"/>
    <w:rsid w:val="006B01B2"/>
    <w:rsid w:val="006C33F3"/>
    <w:rsid w:val="006D0E22"/>
    <w:rsid w:val="006E19C8"/>
    <w:rsid w:val="006F58DF"/>
    <w:rsid w:val="00733362"/>
    <w:rsid w:val="007348F0"/>
    <w:rsid w:val="00747187"/>
    <w:rsid w:val="00766EB4"/>
    <w:rsid w:val="00773543"/>
    <w:rsid w:val="007E1770"/>
    <w:rsid w:val="008237ED"/>
    <w:rsid w:val="008A07A5"/>
    <w:rsid w:val="008D36C4"/>
    <w:rsid w:val="008F20A3"/>
    <w:rsid w:val="00914950"/>
    <w:rsid w:val="0092787B"/>
    <w:rsid w:val="00944287"/>
    <w:rsid w:val="00957384"/>
    <w:rsid w:val="0098306D"/>
    <w:rsid w:val="00986DC7"/>
    <w:rsid w:val="00997A92"/>
    <w:rsid w:val="009B1496"/>
    <w:rsid w:val="009C4CBD"/>
    <w:rsid w:val="009F7C73"/>
    <w:rsid w:val="00A127BF"/>
    <w:rsid w:val="00A21191"/>
    <w:rsid w:val="00A55699"/>
    <w:rsid w:val="00A60B1B"/>
    <w:rsid w:val="00A64FC8"/>
    <w:rsid w:val="00A65C2D"/>
    <w:rsid w:val="00AA2A41"/>
    <w:rsid w:val="00B11213"/>
    <w:rsid w:val="00B153B2"/>
    <w:rsid w:val="00BA3244"/>
    <w:rsid w:val="00BC215F"/>
    <w:rsid w:val="00BF2E84"/>
    <w:rsid w:val="00C764E8"/>
    <w:rsid w:val="00C77E27"/>
    <w:rsid w:val="00C86A26"/>
    <w:rsid w:val="00CA1076"/>
    <w:rsid w:val="00CD7513"/>
    <w:rsid w:val="00D0328B"/>
    <w:rsid w:val="00D31042"/>
    <w:rsid w:val="00D5218F"/>
    <w:rsid w:val="00D567DE"/>
    <w:rsid w:val="00D70B1D"/>
    <w:rsid w:val="00E469F1"/>
    <w:rsid w:val="00E538B8"/>
    <w:rsid w:val="00E72601"/>
    <w:rsid w:val="00EB4663"/>
    <w:rsid w:val="00F14E9D"/>
    <w:rsid w:val="00F25674"/>
    <w:rsid w:val="00F84BCB"/>
    <w:rsid w:val="00FA62E0"/>
    <w:rsid w:val="00FB301E"/>
    <w:rsid w:val="00FB4888"/>
    <w:rsid w:val="00FF3ADA"/>
    <w:rsid w:val="00FF5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6A2435"/>
  <w15:chartTrackingRefBased/>
  <w15:docId w15:val="{C8F7609E-019F-4D07-BADA-5347F366B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7E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7E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7E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7E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7E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7E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7E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7E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7E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7E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7E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7E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7E2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7E2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7E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7E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7E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7E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7E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7E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7E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7E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7E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7E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7E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7E2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7E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7E2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7E27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C77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C77E2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740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407B"/>
  </w:style>
  <w:style w:type="paragraph" w:styleId="Footer">
    <w:name w:val="footer"/>
    <w:basedOn w:val="Normal"/>
    <w:link w:val="FooterChar"/>
    <w:uiPriority w:val="99"/>
    <w:unhideWhenUsed/>
    <w:rsid w:val="005740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40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5</Pages>
  <Words>1253</Words>
  <Characters>7143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</dc:creator>
  <cp:keywords/>
  <dc:description/>
  <cp:lastModifiedBy>Carolyne Ariokot</cp:lastModifiedBy>
  <cp:revision>40</cp:revision>
  <dcterms:created xsi:type="dcterms:W3CDTF">2026-03-24T08:06:00Z</dcterms:created>
  <dcterms:modified xsi:type="dcterms:W3CDTF">2026-06-01T12:24:00Z</dcterms:modified>
</cp:coreProperties>
</file>